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8FC50" w14:textId="37AF2610" w:rsidR="00C602FE" w:rsidRPr="0003304B" w:rsidRDefault="00C602FE" w:rsidP="00C602FE">
      <w:pPr>
        <w:tabs>
          <w:tab w:val="right" w:pos="9962"/>
        </w:tabs>
        <w:spacing w:after="0"/>
        <w:ind w:right="2"/>
        <w:rPr>
          <w:rFonts w:ascii="Arial" w:eastAsia="宋体" w:hAnsi="Arial" w:cs="Arial"/>
          <w:b/>
          <w:bCs/>
          <w:szCs w:val="24"/>
        </w:rPr>
      </w:pPr>
      <w:bookmarkStart w:id="0" w:name="OLE_LINK3"/>
      <w:bookmarkStart w:id="1" w:name="_Ref133120545"/>
      <w:r w:rsidRPr="00803E15">
        <w:rPr>
          <w:rFonts w:ascii="Arial" w:hAnsi="Arial" w:cs="Arial"/>
          <w:b/>
          <w:bCs/>
          <w:szCs w:val="24"/>
        </w:rPr>
        <w:t>3GPP TSG RAN WG1 #1</w:t>
      </w:r>
      <w:r w:rsidR="00C15E0D">
        <w:rPr>
          <w:rFonts w:ascii="Arial" w:eastAsia="宋体" w:hAnsi="Arial" w:cs="Arial" w:hint="eastAsia"/>
          <w:b/>
          <w:bCs/>
          <w:szCs w:val="24"/>
        </w:rPr>
        <w:t>2</w:t>
      </w:r>
      <w:r w:rsidR="00364DD4">
        <w:rPr>
          <w:rFonts w:ascii="Arial" w:eastAsia="宋体" w:hAnsi="Arial" w:cs="Arial" w:hint="eastAsia"/>
          <w:b/>
          <w:bCs/>
          <w:szCs w:val="24"/>
        </w:rPr>
        <w:t>1</w:t>
      </w:r>
      <w:r w:rsidRPr="00803E15">
        <w:rPr>
          <w:rFonts w:ascii="Arial" w:hAnsi="Arial" w:cs="Arial"/>
          <w:b/>
          <w:bCs/>
          <w:szCs w:val="24"/>
        </w:rPr>
        <w:tab/>
      </w:r>
      <w:r w:rsidR="00DD69E1" w:rsidRPr="00DD69E1">
        <w:rPr>
          <w:rFonts w:ascii="Arial" w:hAnsi="Arial" w:cs="Arial"/>
          <w:b/>
          <w:bCs/>
          <w:szCs w:val="24"/>
        </w:rPr>
        <w:t>R1-</w:t>
      </w:r>
      <w:r w:rsidR="00AF0C3F" w:rsidRPr="00D32BF9">
        <w:rPr>
          <w:rFonts w:ascii="Arial" w:hAnsi="Arial" w:cs="Arial"/>
          <w:b/>
          <w:bCs/>
          <w:szCs w:val="24"/>
        </w:rPr>
        <w:t xml:space="preserve"> </w:t>
      </w:r>
      <w:r w:rsidR="00D32BF9" w:rsidRPr="00D32BF9">
        <w:rPr>
          <w:rFonts w:ascii="Arial" w:hAnsi="Arial" w:cs="Arial"/>
          <w:b/>
          <w:bCs/>
          <w:szCs w:val="24"/>
        </w:rPr>
        <w:t>2504091</w:t>
      </w:r>
      <w:r w:rsidR="00D32BF9" w:rsidRPr="00D32BF9" w:rsidDel="00D32BF9">
        <w:rPr>
          <w:rFonts w:ascii="Arial" w:hAnsi="Arial" w:cs="Arial"/>
          <w:b/>
          <w:bCs/>
          <w:szCs w:val="24"/>
        </w:rPr>
        <w:t xml:space="preserve"> </w:t>
      </w:r>
    </w:p>
    <w:p w14:paraId="5C6F77F9" w14:textId="05F0F734" w:rsidR="00C15E0D" w:rsidRPr="00C15E0D" w:rsidRDefault="00364DD4" w:rsidP="00C15E0D">
      <w:pPr>
        <w:tabs>
          <w:tab w:val="center" w:pos="4536"/>
          <w:tab w:val="right" w:pos="9072"/>
        </w:tabs>
        <w:rPr>
          <w:rFonts w:ascii="Arial" w:hAnsi="Arial" w:cs="Arial"/>
          <w:b/>
          <w:bCs/>
          <w:szCs w:val="24"/>
        </w:rPr>
      </w:pPr>
      <w:r w:rsidRPr="00364DD4">
        <w:rPr>
          <w:rFonts w:ascii="Arial" w:eastAsia="宋体" w:hAnsi="Arial" w:cs="Arial"/>
          <w:b/>
          <w:bCs/>
          <w:szCs w:val="24"/>
        </w:rPr>
        <w:t>St Julian's, Malta, May 19th – 23rd, 2025</w:t>
      </w:r>
    </w:p>
    <w:p w14:paraId="34C09C06" w14:textId="77777777" w:rsidR="00C602FE" w:rsidRPr="00C15E0D" w:rsidRDefault="00C602FE" w:rsidP="00F129A1">
      <w:pPr>
        <w:spacing w:after="0"/>
        <w:ind w:left="1559" w:hangingChars="706" w:hanging="1559"/>
        <w:rPr>
          <w:rFonts w:ascii="Arial" w:eastAsia="宋体" w:hAnsi="Arial" w:cs="Arial"/>
          <w:b/>
          <w:szCs w:val="24"/>
        </w:rPr>
      </w:pPr>
    </w:p>
    <w:p w14:paraId="6398CC70" w14:textId="0E8351D9" w:rsidR="00F129A1" w:rsidRPr="00C15E0D" w:rsidRDefault="00F129A1" w:rsidP="00F129A1">
      <w:pPr>
        <w:spacing w:after="0"/>
        <w:ind w:left="1559" w:hangingChars="706" w:hanging="1559"/>
        <w:rPr>
          <w:rFonts w:ascii="Arial" w:eastAsia="宋体" w:hAnsi="Arial" w:cs="Arial"/>
          <w:b/>
          <w:szCs w:val="24"/>
        </w:rPr>
      </w:pPr>
      <w:r w:rsidRPr="00F129A1">
        <w:rPr>
          <w:rFonts w:ascii="Arial" w:eastAsia="MS Mincho" w:hAnsi="Arial" w:cs="Arial"/>
          <w:b/>
          <w:szCs w:val="24"/>
        </w:rPr>
        <w:t>Agenda Item:</w:t>
      </w:r>
      <w:r w:rsidRPr="00F129A1">
        <w:rPr>
          <w:rFonts w:ascii="Arial" w:eastAsia="MS Mincho" w:hAnsi="Arial" w:cs="Arial"/>
          <w:b/>
          <w:szCs w:val="24"/>
        </w:rPr>
        <w:tab/>
        <w:t>9.</w:t>
      </w:r>
      <w:r w:rsidR="00D36EA5">
        <w:rPr>
          <w:rFonts w:ascii="Arial" w:eastAsia="MS Mincho" w:hAnsi="Arial" w:cs="Arial"/>
          <w:b/>
          <w:szCs w:val="24"/>
        </w:rPr>
        <w:t>4.</w:t>
      </w:r>
      <w:r w:rsidR="00C15E0D">
        <w:rPr>
          <w:rFonts w:ascii="Arial" w:eastAsia="宋体" w:hAnsi="Arial" w:cs="Arial" w:hint="eastAsia"/>
          <w:b/>
          <w:szCs w:val="24"/>
        </w:rPr>
        <w:t>4</w:t>
      </w:r>
    </w:p>
    <w:p w14:paraId="0B118906" w14:textId="4537E658" w:rsidR="009F1879" w:rsidRPr="00F129A1" w:rsidRDefault="00BB7EF1" w:rsidP="009F1879">
      <w:pPr>
        <w:tabs>
          <w:tab w:val="left" w:pos="1985"/>
        </w:tabs>
        <w:spacing w:after="0"/>
        <w:ind w:left="1559" w:hangingChars="706" w:hanging="1559"/>
        <w:rPr>
          <w:rFonts w:ascii="Arial" w:eastAsia="MS Mincho" w:hAnsi="Arial" w:cs="Arial"/>
          <w:b/>
          <w:szCs w:val="24"/>
        </w:rPr>
      </w:pPr>
      <w:r w:rsidRPr="00F129A1">
        <w:rPr>
          <w:rFonts w:ascii="Arial" w:eastAsia="MS Mincho" w:hAnsi="Arial" w:cs="Arial"/>
          <w:b/>
          <w:szCs w:val="24"/>
        </w:rPr>
        <w:t>Source:</w:t>
      </w:r>
      <w:r w:rsidRPr="00F129A1">
        <w:rPr>
          <w:rFonts w:ascii="Arial" w:eastAsia="MS Mincho" w:hAnsi="Arial" w:cs="Arial"/>
          <w:b/>
          <w:szCs w:val="24"/>
        </w:rPr>
        <w:tab/>
      </w:r>
      <w:r w:rsidR="009F1879" w:rsidRPr="00F129A1">
        <w:rPr>
          <w:rFonts w:ascii="Arial" w:eastAsia="MS Mincho" w:hAnsi="Arial" w:cs="Arial"/>
          <w:b/>
          <w:szCs w:val="24"/>
        </w:rPr>
        <w:t>Fujitsu</w:t>
      </w:r>
    </w:p>
    <w:p w14:paraId="269E1A28" w14:textId="3E60206F" w:rsidR="00C35115" w:rsidRPr="00C15E0D" w:rsidRDefault="00BB7EF1" w:rsidP="002A02CD">
      <w:pPr>
        <w:spacing w:after="0"/>
        <w:ind w:left="1559" w:hangingChars="706" w:hanging="1559"/>
        <w:rPr>
          <w:rFonts w:ascii="Arial" w:eastAsia="宋体" w:hAnsi="Arial" w:cs="Arial"/>
          <w:b/>
          <w:szCs w:val="24"/>
        </w:rPr>
      </w:pPr>
      <w:r w:rsidRPr="00F129A1">
        <w:rPr>
          <w:rFonts w:ascii="Arial" w:eastAsia="MS Mincho" w:hAnsi="Arial" w:cs="Arial"/>
          <w:b/>
          <w:szCs w:val="24"/>
        </w:rPr>
        <w:t>Title:</w:t>
      </w:r>
      <w:r w:rsidRPr="00F129A1">
        <w:rPr>
          <w:rFonts w:ascii="Arial" w:eastAsia="MS Mincho" w:hAnsi="Arial" w:cs="Arial"/>
          <w:b/>
          <w:szCs w:val="24"/>
        </w:rPr>
        <w:tab/>
      </w:r>
      <w:r w:rsidR="00A63003" w:rsidRPr="00A63003">
        <w:rPr>
          <w:rFonts w:ascii="Arial" w:eastAsia="MS Mincho" w:hAnsi="Arial" w:cs="Arial"/>
          <w:b/>
          <w:szCs w:val="24"/>
        </w:rPr>
        <w:t xml:space="preserve">Discussion on </w:t>
      </w:r>
      <w:r w:rsidR="00C15E0D">
        <w:rPr>
          <w:rFonts w:ascii="Arial" w:eastAsia="宋体" w:hAnsi="Arial" w:cs="Arial" w:hint="eastAsia"/>
          <w:b/>
          <w:szCs w:val="24"/>
        </w:rPr>
        <w:t xml:space="preserve">other aspects </w:t>
      </w:r>
      <w:r w:rsidR="0003304B">
        <w:rPr>
          <w:rFonts w:ascii="Arial" w:eastAsia="宋体" w:hAnsi="Arial" w:cs="Arial"/>
          <w:b/>
          <w:szCs w:val="24"/>
        </w:rPr>
        <w:t>of</w:t>
      </w:r>
      <w:r w:rsidR="00C15E0D">
        <w:rPr>
          <w:rFonts w:ascii="Arial" w:eastAsia="宋体" w:hAnsi="Arial" w:cs="Arial" w:hint="eastAsia"/>
          <w:b/>
          <w:szCs w:val="24"/>
        </w:rPr>
        <w:t xml:space="preserve"> Ambient IoT</w:t>
      </w:r>
    </w:p>
    <w:p w14:paraId="28E8AEC7" w14:textId="1B25FD34" w:rsidR="00C35115" w:rsidRPr="00F129A1" w:rsidRDefault="00BB7EF1">
      <w:pPr>
        <w:pBdr>
          <w:bottom w:val="single" w:sz="12" w:space="1" w:color="auto"/>
        </w:pBdr>
        <w:ind w:left="1559" w:hangingChars="706" w:hanging="1559"/>
        <w:rPr>
          <w:rFonts w:ascii="Arial" w:eastAsia="MS Mincho" w:hAnsi="Arial" w:cs="Arial"/>
          <w:b/>
          <w:szCs w:val="24"/>
        </w:rPr>
      </w:pPr>
      <w:r w:rsidRPr="00F129A1">
        <w:rPr>
          <w:rFonts w:ascii="Arial" w:eastAsia="MS Mincho" w:hAnsi="Arial" w:cs="Arial"/>
          <w:b/>
          <w:szCs w:val="24"/>
        </w:rPr>
        <w:t>Document for:</w:t>
      </w:r>
      <w:r w:rsidRPr="00F129A1">
        <w:rPr>
          <w:rFonts w:ascii="Arial" w:eastAsia="MS Mincho" w:hAnsi="Arial" w:cs="Arial"/>
          <w:b/>
          <w:szCs w:val="24"/>
        </w:rPr>
        <w:tab/>
      </w:r>
      <w:r w:rsidR="009F1879" w:rsidRPr="00F129A1">
        <w:rPr>
          <w:rFonts w:ascii="Arial" w:eastAsia="MS Mincho" w:hAnsi="Arial" w:cs="Arial"/>
          <w:b/>
          <w:szCs w:val="24"/>
        </w:rPr>
        <w:t>Discussion</w:t>
      </w:r>
    </w:p>
    <w:bookmarkEnd w:id="0"/>
    <w:bookmarkEnd w:id="1"/>
    <w:p w14:paraId="7B770B7A" w14:textId="77777777" w:rsidR="008E04AF" w:rsidRDefault="0023102C" w:rsidP="008E04AF">
      <w:pPr>
        <w:pStyle w:val="10"/>
        <w:tabs>
          <w:tab w:val="num" w:pos="709"/>
        </w:tabs>
        <w:spacing w:before="180" w:after="180"/>
        <w:rPr>
          <w:rFonts w:eastAsia="宋体"/>
        </w:rPr>
      </w:pPr>
      <w:r>
        <w:t>Introduction</w:t>
      </w:r>
    </w:p>
    <w:p w14:paraId="70C85672" w14:textId="751C58E8" w:rsidR="00A94345" w:rsidRDefault="00A94345" w:rsidP="00716DF5">
      <w:pPr>
        <w:rPr>
          <w:rFonts w:eastAsia="宋体"/>
          <w:szCs w:val="22"/>
        </w:rPr>
      </w:pPr>
      <w:r w:rsidRPr="00856DDA">
        <w:rPr>
          <w:rFonts w:eastAsia="宋体"/>
          <w:szCs w:val="22"/>
        </w:rPr>
        <w:t>In Rel-1</w:t>
      </w:r>
      <w:r>
        <w:rPr>
          <w:rFonts w:eastAsia="宋体" w:hint="eastAsia"/>
          <w:szCs w:val="22"/>
        </w:rPr>
        <w:t>9</w:t>
      </w:r>
      <w:r w:rsidRPr="00856DDA">
        <w:rPr>
          <w:rFonts w:eastAsia="宋体"/>
          <w:szCs w:val="22"/>
        </w:rPr>
        <w:t>, as a promising new IoT type device/service, Ambient IoT was studied as a RAN SI.</w:t>
      </w:r>
      <w:r>
        <w:rPr>
          <w:rFonts w:eastAsia="宋体" w:hint="eastAsia"/>
          <w:szCs w:val="22"/>
        </w:rPr>
        <w:t xml:space="preserve"> </w:t>
      </w:r>
      <w:r w:rsidRPr="00856DDA">
        <w:rPr>
          <w:rFonts w:eastAsia="宋体"/>
          <w:szCs w:val="22"/>
        </w:rPr>
        <w:t>The study conclusions and observations</w:t>
      </w:r>
      <w:r>
        <w:rPr>
          <w:rFonts w:eastAsia="宋体" w:hint="eastAsia"/>
          <w:szCs w:val="22"/>
        </w:rPr>
        <w:t xml:space="preserve"> on devices architectures, potential solutions for ambient IoT, etc., </w:t>
      </w:r>
      <w:r w:rsidR="00537DCC">
        <w:rPr>
          <w:rFonts w:eastAsia="宋体" w:hint="eastAsia"/>
          <w:szCs w:val="22"/>
        </w:rPr>
        <w:t>were</w:t>
      </w:r>
      <w:r>
        <w:rPr>
          <w:rFonts w:eastAsia="宋体" w:hint="eastAsia"/>
          <w:szCs w:val="22"/>
        </w:rPr>
        <w:t xml:space="preserve"> </w:t>
      </w:r>
      <w:r>
        <w:rPr>
          <w:rFonts w:eastAsia="宋体"/>
          <w:szCs w:val="22"/>
        </w:rPr>
        <w:t>captured</w:t>
      </w:r>
      <w:r>
        <w:rPr>
          <w:rFonts w:eastAsia="宋体" w:hint="eastAsia"/>
          <w:szCs w:val="22"/>
        </w:rPr>
        <w:t xml:space="preserve"> in TR38.769 [1]. </w:t>
      </w:r>
      <w:r>
        <w:rPr>
          <w:rFonts w:eastAsia="宋体"/>
          <w:szCs w:val="22"/>
        </w:rPr>
        <w:t>I</w:t>
      </w:r>
      <w:r>
        <w:rPr>
          <w:rFonts w:eastAsia="宋体" w:hint="eastAsia"/>
          <w:szCs w:val="22"/>
        </w:rPr>
        <w:t xml:space="preserve">n RAN#106 meeting, the Ambient IoT was successfully approved </w:t>
      </w:r>
      <w:r w:rsidR="00537DCC">
        <w:rPr>
          <w:rFonts w:eastAsia="宋体" w:hint="eastAsia"/>
          <w:szCs w:val="22"/>
        </w:rPr>
        <w:t>as Rel-19 WI [2].</w:t>
      </w:r>
    </w:p>
    <w:p w14:paraId="40450078" w14:textId="111C8F4E" w:rsidR="00537DCC" w:rsidRPr="00856DDA" w:rsidRDefault="00537DCC" w:rsidP="00537DCC">
      <w:pPr>
        <w:spacing w:after="0"/>
        <w:rPr>
          <w:rFonts w:eastAsia="宋体"/>
          <w:szCs w:val="22"/>
        </w:rPr>
      </w:pPr>
      <w:r>
        <w:rPr>
          <w:rFonts w:eastAsia="宋体"/>
          <w:szCs w:val="22"/>
        </w:rPr>
        <w:t>T</w:t>
      </w:r>
      <w:r>
        <w:rPr>
          <w:rFonts w:eastAsia="宋体" w:hint="eastAsia"/>
          <w:szCs w:val="22"/>
        </w:rPr>
        <w:t xml:space="preserve">he scope for this sub-agenda is about multiplexing/multiple access, scheduling information and timing relationships. </w:t>
      </w:r>
      <w:r>
        <w:rPr>
          <w:rFonts w:eastAsia="宋体"/>
          <w:szCs w:val="22"/>
        </w:rPr>
        <w:t>I</w:t>
      </w:r>
      <w:r>
        <w:rPr>
          <w:rFonts w:eastAsia="宋体" w:hint="eastAsia"/>
          <w:szCs w:val="22"/>
        </w:rPr>
        <w:t xml:space="preserve">n this contribution, </w:t>
      </w:r>
      <w:r w:rsidRPr="00856DDA">
        <w:rPr>
          <w:rFonts w:eastAsia="宋体"/>
          <w:szCs w:val="22"/>
        </w:rPr>
        <w:t xml:space="preserve">we </w:t>
      </w:r>
      <w:r w:rsidRPr="00856DDA">
        <w:rPr>
          <w:rFonts w:eastAsia="宋体" w:hint="eastAsia"/>
          <w:szCs w:val="22"/>
        </w:rPr>
        <w:t>provide our views about these aspects</w:t>
      </w:r>
      <w:r w:rsidRPr="00856DDA">
        <w:rPr>
          <w:rFonts w:eastAsia="宋体"/>
          <w:szCs w:val="22"/>
        </w:rPr>
        <w:t>.</w:t>
      </w:r>
    </w:p>
    <w:p w14:paraId="69F6C271" w14:textId="57DC236E" w:rsidR="002A135C" w:rsidRDefault="002A393D" w:rsidP="002A135C">
      <w:pPr>
        <w:pStyle w:val="10"/>
        <w:tabs>
          <w:tab w:val="num" w:pos="709"/>
        </w:tabs>
        <w:spacing w:before="180" w:after="180"/>
        <w:ind w:left="567" w:hanging="567"/>
        <w:rPr>
          <w:rFonts w:eastAsia="宋体"/>
        </w:rPr>
      </w:pPr>
      <w:r>
        <w:rPr>
          <w:rFonts w:eastAsia="宋体" w:hint="eastAsia"/>
        </w:rPr>
        <w:t>Discussion</w:t>
      </w:r>
    </w:p>
    <w:p w14:paraId="238A089E" w14:textId="2421B6E8" w:rsidR="0003304B" w:rsidRDefault="0003304B" w:rsidP="0003304B">
      <w:pPr>
        <w:pStyle w:val="20"/>
        <w:spacing w:before="360" w:after="180"/>
        <w:ind w:left="567"/>
        <w:rPr>
          <w:rFonts w:eastAsia="宋体"/>
          <w:lang w:val="en-US"/>
        </w:rPr>
      </w:pPr>
      <w:r w:rsidRPr="0003304B">
        <w:rPr>
          <w:rFonts w:eastAsia="宋体" w:hint="eastAsia"/>
          <w:lang w:val="en-US"/>
        </w:rPr>
        <w:t>M</w:t>
      </w:r>
      <w:r w:rsidRPr="0003304B">
        <w:rPr>
          <w:rFonts w:eastAsia="宋体"/>
          <w:lang w:val="en-US"/>
        </w:rPr>
        <w:t>ultiplexing/multiple access</w:t>
      </w:r>
    </w:p>
    <w:p w14:paraId="79620381" w14:textId="187F6990" w:rsidR="0003304B" w:rsidRDefault="0003304B" w:rsidP="0003304B">
      <w:pPr>
        <w:pStyle w:val="31"/>
        <w:rPr>
          <w:rFonts w:eastAsia="等线" w:cs="Arial"/>
        </w:rPr>
      </w:pPr>
      <w:r>
        <w:rPr>
          <w:rFonts w:eastAsia="等线" w:cs="Arial" w:hint="eastAsia"/>
        </w:rPr>
        <w:t>Msg</w:t>
      </w:r>
      <w:r w:rsidR="00CA3BE8">
        <w:rPr>
          <w:rFonts w:eastAsia="等线" w:cs="Arial" w:hint="eastAsia"/>
        </w:rPr>
        <w:t>.</w:t>
      </w:r>
      <w:r>
        <w:rPr>
          <w:rFonts w:eastAsia="等线" w:cs="Arial" w:hint="eastAsia"/>
        </w:rPr>
        <w:t>1</w:t>
      </w:r>
      <w:r w:rsidR="00CA3BE8">
        <w:rPr>
          <w:rFonts w:eastAsia="等线" w:cs="Arial" w:hint="eastAsia"/>
        </w:rPr>
        <w:t xml:space="preserve"> related aspects</w:t>
      </w:r>
    </w:p>
    <w:p w14:paraId="3AC46E94" w14:textId="09EDE275" w:rsidR="004C78BE" w:rsidRPr="00EE666E" w:rsidRDefault="004C78BE" w:rsidP="004C78BE">
      <w:pPr>
        <w:rPr>
          <w:rFonts w:eastAsia="宋体"/>
        </w:rPr>
      </w:pPr>
      <w:r>
        <w:rPr>
          <w:rFonts w:eastAsia="宋体"/>
        </w:rPr>
        <w:t>I</w:t>
      </w:r>
      <w:r>
        <w:rPr>
          <w:rFonts w:eastAsia="宋体" w:hint="eastAsia"/>
        </w:rPr>
        <w:t>n RAN</w:t>
      </w:r>
      <w:r w:rsidR="00EE666E">
        <w:rPr>
          <w:rFonts w:eastAsia="宋体" w:hint="eastAsia"/>
        </w:rPr>
        <w:t>1</w:t>
      </w:r>
      <w:r w:rsidR="001B3D0A">
        <w:rPr>
          <w:rFonts w:eastAsia="宋体" w:hint="eastAsia"/>
        </w:rPr>
        <w:t>#</w:t>
      </w:r>
      <w:r>
        <w:rPr>
          <w:rFonts w:eastAsia="宋体" w:hint="eastAsia"/>
        </w:rPr>
        <w:t>120</w:t>
      </w:r>
      <w:r w:rsidR="00DA4CBF">
        <w:rPr>
          <w:rFonts w:eastAsia="宋体" w:hint="eastAsia"/>
        </w:rPr>
        <w:t>b</w:t>
      </w:r>
      <w:r w:rsidR="001B3D0A">
        <w:rPr>
          <w:rFonts w:eastAsia="宋体" w:hint="eastAsia"/>
        </w:rPr>
        <w:t>is</w:t>
      </w:r>
      <w:r>
        <w:rPr>
          <w:rFonts w:eastAsia="宋体" w:hint="eastAsia"/>
        </w:rPr>
        <w:t xml:space="preserve"> meeting, </w:t>
      </w:r>
      <w:r w:rsidR="00EE666E">
        <w:rPr>
          <w:rFonts w:eastAsia="宋体" w:hint="eastAsia"/>
        </w:rPr>
        <w:t xml:space="preserve">the </w:t>
      </w:r>
      <w:r w:rsidR="00EE666E">
        <w:rPr>
          <w:rFonts w:eastAsia="宋体"/>
        </w:rPr>
        <w:t>agreement</w:t>
      </w:r>
      <w:r w:rsidR="00EE666E">
        <w:rPr>
          <w:rFonts w:eastAsia="宋体" w:hint="eastAsia"/>
        </w:rPr>
        <w:t xml:space="preserve"> on TDMA based Msg.1 transmission with X= 1 and X=2 </w:t>
      </w:r>
      <w:r w:rsidR="00545E56">
        <w:rPr>
          <w:rFonts w:eastAsia="宋体"/>
        </w:rPr>
        <w:t>was</w:t>
      </w:r>
      <w:r w:rsidR="00EE666E">
        <w:rPr>
          <w:rFonts w:eastAsia="宋体" w:hint="eastAsia"/>
        </w:rPr>
        <w:t xml:space="preserve"> reached as follows:</w:t>
      </w:r>
    </w:p>
    <w:tbl>
      <w:tblPr>
        <w:tblStyle w:val="afc"/>
        <w:tblW w:w="0" w:type="auto"/>
        <w:tblLook w:val="04A0" w:firstRow="1" w:lastRow="0" w:firstColumn="1" w:lastColumn="0" w:noHBand="0" w:noVBand="1"/>
      </w:tblPr>
      <w:tblGrid>
        <w:gridCol w:w="9954"/>
      </w:tblGrid>
      <w:tr w:rsidR="0003304B" w14:paraId="2D011081" w14:textId="77777777" w:rsidTr="0003304B">
        <w:tc>
          <w:tcPr>
            <w:tcW w:w="9954" w:type="dxa"/>
          </w:tcPr>
          <w:p w14:paraId="2C33963D" w14:textId="061562A5" w:rsidR="00CA73EF" w:rsidRPr="005C046E" w:rsidRDefault="00CA73EF" w:rsidP="00CA73EF">
            <w:pPr>
              <w:adjustRightInd w:val="0"/>
              <w:rPr>
                <w:rFonts w:eastAsia="宋体"/>
                <w:sz w:val="21"/>
                <w:szCs w:val="21"/>
              </w:rPr>
            </w:pPr>
            <w:r w:rsidRPr="005C046E">
              <w:rPr>
                <w:sz w:val="21"/>
                <w:szCs w:val="21"/>
                <w:highlight w:val="green"/>
              </w:rPr>
              <w:t>Agreement</w:t>
            </w:r>
            <w:r w:rsidR="005C046E" w:rsidRPr="005C046E">
              <w:rPr>
                <w:rFonts w:hint="eastAsia"/>
                <w:sz w:val="21"/>
                <w:szCs w:val="21"/>
                <w:highlight w:val="green"/>
              </w:rPr>
              <w:t xml:space="preserve"> (RAN1</w:t>
            </w:r>
            <w:r w:rsidR="001B3D0A">
              <w:rPr>
                <w:rFonts w:eastAsia="宋体" w:hint="eastAsia"/>
                <w:sz w:val="21"/>
                <w:szCs w:val="21"/>
                <w:highlight w:val="green"/>
              </w:rPr>
              <w:t>#</w:t>
            </w:r>
            <w:r w:rsidR="005C046E" w:rsidRPr="005C046E">
              <w:rPr>
                <w:rFonts w:hint="eastAsia"/>
                <w:sz w:val="21"/>
                <w:szCs w:val="21"/>
                <w:highlight w:val="green"/>
              </w:rPr>
              <w:t>120b</w:t>
            </w:r>
            <w:r w:rsidR="001B3D0A">
              <w:rPr>
                <w:rFonts w:eastAsia="宋体" w:hint="eastAsia"/>
                <w:sz w:val="21"/>
                <w:szCs w:val="21"/>
                <w:highlight w:val="green"/>
              </w:rPr>
              <w:t>is</w:t>
            </w:r>
            <w:r w:rsidR="005C046E" w:rsidRPr="005C046E">
              <w:rPr>
                <w:rFonts w:hint="eastAsia"/>
                <w:sz w:val="21"/>
                <w:szCs w:val="21"/>
                <w:highlight w:val="green"/>
              </w:rPr>
              <w:t>)</w:t>
            </w:r>
          </w:p>
          <w:p w14:paraId="521776DE" w14:textId="77777777" w:rsidR="00CA73EF" w:rsidRPr="005C046E" w:rsidRDefault="00CA73EF" w:rsidP="00CA73EF">
            <w:pPr>
              <w:adjustRightInd w:val="0"/>
              <w:rPr>
                <w:sz w:val="21"/>
                <w:szCs w:val="21"/>
              </w:rPr>
            </w:pPr>
            <w:r w:rsidRPr="005C046E">
              <w:rPr>
                <w:rFonts w:eastAsia="等线"/>
                <w:bCs/>
                <w:color w:val="000000" w:themeColor="text1"/>
                <w:sz w:val="21"/>
                <w:szCs w:val="21"/>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6937F687" w14:textId="77777777" w:rsidR="00CA73EF" w:rsidRPr="005C046E" w:rsidRDefault="00CA73EF" w:rsidP="00CA73EF">
            <w:pPr>
              <w:numPr>
                <w:ilvl w:val="0"/>
                <w:numId w:val="24"/>
              </w:numPr>
              <w:adjustRightInd w:val="0"/>
              <w:spacing w:after="0"/>
              <w:jc w:val="left"/>
              <w:rPr>
                <w:sz w:val="21"/>
                <w:szCs w:val="21"/>
              </w:rPr>
            </w:pPr>
            <w:r w:rsidRPr="005C046E">
              <w:rPr>
                <w:sz w:val="21"/>
                <w:szCs w:val="21"/>
              </w:rPr>
              <w:t>All devices support the above</w:t>
            </w:r>
          </w:p>
          <w:p w14:paraId="22F99354" w14:textId="77777777" w:rsidR="00CA73EF" w:rsidRPr="005C046E" w:rsidRDefault="00CA73EF" w:rsidP="00CA73EF">
            <w:pPr>
              <w:numPr>
                <w:ilvl w:val="0"/>
                <w:numId w:val="24"/>
              </w:numPr>
              <w:adjustRightInd w:val="0"/>
              <w:spacing w:after="0"/>
              <w:jc w:val="left"/>
              <w:rPr>
                <w:sz w:val="21"/>
                <w:szCs w:val="21"/>
              </w:rPr>
            </w:pPr>
            <w:r w:rsidRPr="005C046E">
              <w:rPr>
                <w:sz w:val="21"/>
                <w:szCs w:val="21"/>
              </w:rPr>
              <w:t xml:space="preserve">Note: the impact of specification support (at least including </w:t>
            </w:r>
            <w:proofErr w:type="spellStart"/>
            <w:r w:rsidRPr="005C046E">
              <w:rPr>
                <w:sz w:val="21"/>
                <w:szCs w:val="21"/>
              </w:rPr>
              <w:t>signalling</w:t>
            </w:r>
            <w:proofErr w:type="spellEnd"/>
            <w:r w:rsidRPr="005C046E">
              <w:rPr>
                <w:sz w:val="21"/>
                <w:szCs w:val="21"/>
              </w:rPr>
              <w:t xml:space="preserve"> overhead) for X=2 to a reader supporting only X=1 should be minimized</w:t>
            </w:r>
          </w:p>
          <w:p w14:paraId="050E8901" w14:textId="77777777" w:rsidR="005C046E" w:rsidRPr="005C046E" w:rsidRDefault="005C046E" w:rsidP="00CA73EF">
            <w:pPr>
              <w:adjustRightInd w:val="0"/>
              <w:rPr>
                <w:rFonts w:eastAsia="宋体"/>
                <w:sz w:val="21"/>
                <w:szCs w:val="21"/>
                <w:highlight w:val="green"/>
              </w:rPr>
            </w:pPr>
          </w:p>
          <w:p w14:paraId="04360E24" w14:textId="7D7619FF" w:rsidR="00CA73EF" w:rsidRPr="005C046E" w:rsidRDefault="00CA73EF" w:rsidP="00CA73EF">
            <w:pPr>
              <w:adjustRightInd w:val="0"/>
              <w:rPr>
                <w:rFonts w:eastAsia="宋体"/>
                <w:sz w:val="21"/>
                <w:szCs w:val="21"/>
              </w:rPr>
            </w:pPr>
            <w:r w:rsidRPr="005C046E">
              <w:rPr>
                <w:sz w:val="21"/>
                <w:szCs w:val="21"/>
                <w:highlight w:val="green"/>
              </w:rPr>
              <w:t>Agreement</w:t>
            </w:r>
            <w:r w:rsidR="005C046E" w:rsidRPr="005C046E">
              <w:rPr>
                <w:rFonts w:hint="eastAsia"/>
                <w:sz w:val="21"/>
                <w:szCs w:val="21"/>
                <w:highlight w:val="green"/>
              </w:rPr>
              <w:t xml:space="preserve"> (RAN1</w:t>
            </w:r>
            <w:r w:rsidR="001B3D0A">
              <w:rPr>
                <w:rFonts w:eastAsia="宋体" w:hint="eastAsia"/>
                <w:sz w:val="21"/>
                <w:szCs w:val="21"/>
                <w:highlight w:val="green"/>
              </w:rPr>
              <w:t>#</w:t>
            </w:r>
            <w:r w:rsidR="005C046E" w:rsidRPr="005C046E">
              <w:rPr>
                <w:rFonts w:hint="eastAsia"/>
                <w:sz w:val="21"/>
                <w:szCs w:val="21"/>
                <w:highlight w:val="green"/>
              </w:rPr>
              <w:t>120b</w:t>
            </w:r>
            <w:r w:rsidR="001B3D0A">
              <w:rPr>
                <w:rFonts w:eastAsia="宋体" w:hint="eastAsia"/>
                <w:sz w:val="21"/>
                <w:szCs w:val="21"/>
                <w:highlight w:val="green"/>
              </w:rPr>
              <w:t>is</w:t>
            </w:r>
            <w:r w:rsidR="005C046E" w:rsidRPr="005C046E">
              <w:rPr>
                <w:rFonts w:hint="eastAsia"/>
                <w:sz w:val="21"/>
                <w:szCs w:val="21"/>
                <w:highlight w:val="green"/>
              </w:rPr>
              <w:t>)</w:t>
            </w:r>
          </w:p>
          <w:p w14:paraId="60B982FF" w14:textId="77777777" w:rsidR="00CA73EF" w:rsidRPr="005C046E" w:rsidRDefault="00CA73EF" w:rsidP="00CA73EF">
            <w:pPr>
              <w:rPr>
                <w:rFonts w:eastAsia="等线"/>
                <w:bCs/>
                <w:sz w:val="21"/>
                <w:szCs w:val="21"/>
              </w:rPr>
            </w:pPr>
            <w:r w:rsidRPr="005C046E">
              <w:rPr>
                <w:rFonts w:eastAsia="等线"/>
                <w:bCs/>
                <w:sz w:val="21"/>
                <w:szCs w:val="21"/>
              </w:rPr>
              <w:t>For X=1 or X=2, from device perspective, the starting time for the first Msg1 time domain resource is T</w:t>
            </w:r>
            <w:r w:rsidRPr="005C046E">
              <w:rPr>
                <w:rFonts w:eastAsia="等线"/>
                <w:bCs/>
                <w:sz w:val="21"/>
                <w:szCs w:val="21"/>
                <w:vertAlign w:val="subscript"/>
              </w:rPr>
              <w:t>offset1</w:t>
            </w:r>
            <w:r w:rsidRPr="005C046E">
              <w:rPr>
                <w:rFonts w:eastAsia="等线"/>
                <w:bCs/>
                <w:sz w:val="21"/>
                <w:szCs w:val="21"/>
              </w:rPr>
              <w:t xml:space="preserve"> after the end of the corresponding R2D transmission triggering random access.</w:t>
            </w:r>
          </w:p>
          <w:p w14:paraId="47E34F45" w14:textId="77777777" w:rsidR="00CA73EF" w:rsidRPr="005C046E" w:rsidRDefault="00CA73EF" w:rsidP="00CA73EF">
            <w:pPr>
              <w:numPr>
                <w:ilvl w:val="0"/>
                <w:numId w:val="55"/>
              </w:numPr>
              <w:spacing w:after="0"/>
              <w:rPr>
                <w:bCs/>
                <w:sz w:val="21"/>
                <w:szCs w:val="21"/>
              </w:rPr>
            </w:pPr>
            <w:r w:rsidRPr="005C046E">
              <w:rPr>
                <w:bCs/>
                <w:sz w:val="21"/>
                <w:szCs w:val="21"/>
              </w:rPr>
              <w:t>FFS T</w:t>
            </w:r>
            <w:r w:rsidRPr="005C046E">
              <w:rPr>
                <w:bCs/>
                <w:sz w:val="21"/>
                <w:szCs w:val="21"/>
                <w:vertAlign w:val="subscript"/>
              </w:rPr>
              <w:t>offset1</w:t>
            </w:r>
            <w:r w:rsidRPr="005C046E">
              <w:rPr>
                <w:bCs/>
                <w:sz w:val="21"/>
                <w:szCs w:val="21"/>
              </w:rPr>
              <w:t xml:space="preserve"> is predefined in the spec or indicated implicitly or explicitly by the R2D transmission triggering random access.</w:t>
            </w:r>
          </w:p>
          <w:p w14:paraId="7664F3B6" w14:textId="77777777" w:rsidR="00CA73EF" w:rsidRPr="005C046E" w:rsidRDefault="00CA73EF" w:rsidP="00CA73EF">
            <w:pPr>
              <w:numPr>
                <w:ilvl w:val="0"/>
                <w:numId w:val="55"/>
              </w:numPr>
              <w:spacing w:after="0"/>
              <w:rPr>
                <w:bCs/>
                <w:sz w:val="21"/>
                <w:szCs w:val="21"/>
              </w:rPr>
            </w:pPr>
            <w:r w:rsidRPr="005C046E">
              <w:rPr>
                <w:bCs/>
                <w:sz w:val="21"/>
                <w:szCs w:val="21"/>
              </w:rPr>
              <w:t>FFS detailed value(s) of T</w:t>
            </w:r>
            <w:r w:rsidRPr="005C046E">
              <w:rPr>
                <w:bCs/>
                <w:sz w:val="21"/>
                <w:szCs w:val="21"/>
                <w:vertAlign w:val="subscript"/>
              </w:rPr>
              <w:t>offset1,</w:t>
            </w:r>
            <w:r w:rsidRPr="005C046E">
              <w:rPr>
                <w:bCs/>
                <w:sz w:val="21"/>
                <w:szCs w:val="21"/>
              </w:rPr>
              <w:t xml:space="preserve"> considering at least the device processing time including FEC impact</w:t>
            </w:r>
          </w:p>
          <w:p w14:paraId="3D6F0D09" w14:textId="462D74C8" w:rsidR="00CA73EF" w:rsidRPr="005C046E" w:rsidRDefault="00CA73EF" w:rsidP="00CA73EF">
            <w:pPr>
              <w:numPr>
                <w:ilvl w:val="0"/>
                <w:numId w:val="55"/>
              </w:numPr>
              <w:spacing w:after="0"/>
              <w:rPr>
                <w:bCs/>
                <w:sz w:val="21"/>
                <w:szCs w:val="21"/>
              </w:rPr>
            </w:pPr>
            <w:r w:rsidRPr="005C046E">
              <w:rPr>
                <w:rFonts w:eastAsia="等线"/>
                <w:bCs/>
                <w:sz w:val="21"/>
                <w:szCs w:val="21"/>
              </w:rPr>
              <w:t>FFS: how to define the end of the R2D transmission in 9.4.1</w:t>
            </w:r>
          </w:p>
          <w:p w14:paraId="6853E9C9" w14:textId="36D04579" w:rsidR="00CA73EF" w:rsidRPr="005C046E" w:rsidRDefault="00CA73EF" w:rsidP="00CA73EF">
            <w:pPr>
              <w:pStyle w:val="0Maintext"/>
              <w:rPr>
                <w:rFonts w:eastAsia="宋体"/>
                <w:sz w:val="21"/>
                <w:szCs w:val="21"/>
                <w:lang w:eastAsia="zh-CN"/>
              </w:rPr>
            </w:pPr>
            <w:r w:rsidRPr="005C046E">
              <w:rPr>
                <w:sz w:val="21"/>
                <w:szCs w:val="21"/>
                <w:highlight w:val="darkYellow"/>
                <w:lang w:val="en-US" w:eastAsia="zh-CN"/>
              </w:rPr>
              <w:t>Working assumption</w:t>
            </w:r>
            <w:r w:rsidR="005C046E" w:rsidRPr="005C046E">
              <w:rPr>
                <w:rFonts w:hint="eastAsia"/>
                <w:sz w:val="21"/>
                <w:szCs w:val="21"/>
                <w:highlight w:val="darkYellow"/>
                <w:lang w:val="en-US" w:eastAsia="zh-CN"/>
              </w:rPr>
              <w:t>(RAN1</w:t>
            </w:r>
            <w:r w:rsidR="001B3D0A">
              <w:rPr>
                <w:rFonts w:eastAsia="宋体" w:hint="eastAsia"/>
                <w:sz w:val="21"/>
                <w:szCs w:val="21"/>
                <w:highlight w:val="darkYellow"/>
                <w:lang w:val="en-US" w:eastAsia="zh-CN"/>
              </w:rPr>
              <w:t>#</w:t>
            </w:r>
            <w:r w:rsidR="005C046E" w:rsidRPr="005C046E">
              <w:rPr>
                <w:rFonts w:hint="eastAsia"/>
                <w:sz w:val="21"/>
                <w:szCs w:val="21"/>
                <w:highlight w:val="darkYellow"/>
                <w:lang w:val="en-US" w:eastAsia="zh-CN"/>
              </w:rPr>
              <w:t>120b</w:t>
            </w:r>
            <w:r w:rsidR="001B3D0A">
              <w:rPr>
                <w:rFonts w:eastAsia="宋体" w:hint="eastAsia"/>
                <w:sz w:val="21"/>
                <w:szCs w:val="21"/>
                <w:highlight w:val="darkYellow"/>
                <w:lang w:val="en-US" w:eastAsia="zh-CN"/>
              </w:rPr>
              <w:t>is</w:t>
            </w:r>
            <w:r w:rsidR="005C046E" w:rsidRPr="005C046E">
              <w:rPr>
                <w:rFonts w:hint="eastAsia"/>
                <w:sz w:val="21"/>
                <w:szCs w:val="21"/>
                <w:highlight w:val="darkYellow"/>
                <w:lang w:val="en-US" w:eastAsia="zh-CN"/>
              </w:rPr>
              <w:t>)</w:t>
            </w:r>
          </w:p>
          <w:p w14:paraId="763CA3DA" w14:textId="77777777" w:rsidR="00CA73EF" w:rsidRPr="005C046E" w:rsidRDefault="00CA73EF" w:rsidP="00CA73EF">
            <w:pPr>
              <w:adjustRightInd w:val="0"/>
              <w:rPr>
                <w:rFonts w:eastAsia="等线"/>
                <w:bCs/>
                <w:color w:val="000000" w:themeColor="text1"/>
                <w:sz w:val="21"/>
                <w:szCs w:val="21"/>
              </w:rPr>
            </w:pPr>
            <w:r w:rsidRPr="005C046E">
              <w:rPr>
                <w:rFonts w:eastAsia="等线"/>
                <w:bCs/>
                <w:color w:val="000000" w:themeColor="text1"/>
                <w:sz w:val="21"/>
                <w:szCs w:val="21"/>
              </w:rPr>
              <w:t xml:space="preserve">For X=2, </w:t>
            </w:r>
            <w:r w:rsidRPr="005C046E">
              <w:rPr>
                <w:bCs/>
                <w:sz w:val="21"/>
                <w:szCs w:val="21"/>
              </w:rPr>
              <w:t>from device perspective,</w:t>
            </w:r>
            <w:r w:rsidRPr="005C046E">
              <w:rPr>
                <w:rFonts w:eastAsia="等线"/>
                <w:bCs/>
                <w:color w:val="000000" w:themeColor="text1"/>
                <w:sz w:val="21"/>
                <w:szCs w:val="21"/>
              </w:rPr>
              <w:t xml:space="preserve"> for determination of the starting time for the second Msg1 time domain resource: </w:t>
            </w:r>
          </w:p>
          <w:p w14:paraId="0F66C840" w14:textId="77777777" w:rsidR="00CA73EF" w:rsidRPr="005C046E" w:rsidRDefault="00CA73EF" w:rsidP="00CA73EF">
            <w:pPr>
              <w:numPr>
                <w:ilvl w:val="0"/>
                <w:numId w:val="56"/>
              </w:numPr>
              <w:spacing w:after="0"/>
              <w:rPr>
                <w:rFonts w:eastAsia="等线"/>
                <w:bCs/>
                <w:color w:val="000000" w:themeColor="text1"/>
                <w:sz w:val="21"/>
                <w:szCs w:val="21"/>
              </w:rPr>
            </w:pPr>
            <w:r w:rsidRPr="005C046E">
              <w:rPr>
                <w:rFonts w:eastAsia="等线"/>
                <w:bCs/>
                <w:color w:val="000000" w:themeColor="text1"/>
                <w:sz w:val="21"/>
                <w:szCs w:val="21"/>
              </w:rPr>
              <w:t>Derived based on the starting time of the first Msg1 time domain resource plus T</w:t>
            </w:r>
            <w:r w:rsidRPr="005C046E">
              <w:rPr>
                <w:rFonts w:eastAsia="等线"/>
                <w:bCs/>
                <w:color w:val="000000" w:themeColor="text1"/>
                <w:sz w:val="21"/>
                <w:szCs w:val="21"/>
                <w:vertAlign w:val="subscript"/>
              </w:rPr>
              <w:t>offset2</w:t>
            </w:r>
          </w:p>
          <w:p w14:paraId="751D0202" w14:textId="77777777" w:rsidR="00CA73EF" w:rsidRPr="005C046E" w:rsidRDefault="00CA73EF" w:rsidP="00CA73EF">
            <w:pPr>
              <w:numPr>
                <w:ilvl w:val="0"/>
                <w:numId w:val="56"/>
              </w:numPr>
              <w:spacing w:after="0"/>
              <w:rPr>
                <w:bCs/>
                <w:sz w:val="21"/>
                <w:szCs w:val="21"/>
              </w:rPr>
            </w:pPr>
            <w:r w:rsidRPr="005C046E">
              <w:rPr>
                <w:bCs/>
                <w:sz w:val="21"/>
                <w:szCs w:val="21"/>
              </w:rPr>
              <w:t>FFS T</w:t>
            </w:r>
            <w:r w:rsidRPr="005C046E">
              <w:rPr>
                <w:bCs/>
                <w:sz w:val="21"/>
                <w:szCs w:val="21"/>
                <w:vertAlign w:val="subscript"/>
              </w:rPr>
              <w:t>offset2</w:t>
            </w:r>
            <w:r w:rsidRPr="005C046E">
              <w:rPr>
                <w:bCs/>
                <w:sz w:val="21"/>
                <w:szCs w:val="21"/>
              </w:rPr>
              <w:t xml:space="preserve"> is predefined in the spec or derived by a rule or indicated implicitly or explicitly by the R2D transmission triggering random access.</w:t>
            </w:r>
          </w:p>
          <w:p w14:paraId="1956AB94" w14:textId="127EF96D" w:rsidR="0003304B" w:rsidRPr="00CA73EF" w:rsidRDefault="0003304B" w:rsidP="00CA73EF">
            <w:pPr>
              <w:adjustRightInd w:val="0"/>
              <w:spacing w:after="0"/>
              <w:rPr>
                <w:rFonts w:eastAsia="等线"/>
                <w:bCs/>
                <w:sz w:val="20"/>
              </w:rPr>
            </w:pPr>
          </w:p>
        </w:tc>
      </w:tr>
    </w:tbl>
    <w:p w14:paraId="180D0E48" w14:textId="77777777" w:rsidR="0003304B" w:rsidRDefault="0003304B" w:rsidP="0003304B">
      <w:pPr>
        <w:rPr>
          <w:rFonts w:eastAsia="宋体"/>
        </w:rPr>
      </w:pPr>
    </w:p>
    <w:p w14:paraId="5450A861" w14:textId="21CE59A2" w:rsidR="0084737C" w:rsidRPr="0009151A" w:rsidRDefault="00FC5493" w:rsidP="0003304B">
      <w:pPr>
        <w:rPr>
          <w:rFonts w:eastAsia="宋体"/>
          <w:szCs w:val="22"/>
        </w:rPr>
      </w:pPr>
      <w:r w:rsidRPr="0009151A">
        <w:rPr>
          <w:rFonts w:eastAsia="宋体" w:hint="eastAsia"/>
          <w:szCs w:val="22"/>
        </w:rPr>
        <w:t>According to the discussion in RAN1</w:t>
      </w:r>
      <w:r w:rsidR="001B3D0A">
        <w:rPr>
          <w:rFonts w:eastAsia="宋体" w:hint="eastAsia"/>
          <w:szCs w:val="22"/>
        </w:rPr>
        <w:t>#</w:t>
      </w:r>
      <w:r w:rsidRPr="0009151A">
        <w:rPr>
          <w:rFonts w:eastAsia="宋体" w:hint="eastAsia"/>
          <w:szCs w:val="22"/>
        </w:rPr>
        <w:t>120</w:t>
      </w:r>
      <w:r w:rsidR="001B3D0A">
        <w:rPr>
          <w:rFonts w:eastAsia="宋体" w:hint="eastAsia"/>
          <w:szCs w:val="22"/>
        </w:rPr>
        <w:t>bis</w:t>
      </w:r>
      <w:r w:rsidRPr="0009151A">
        <w:rPr>
          <w:rFonts w:eastAsia="宋体" w:hint="eastAsia"/>
          <w:szCs w:val="22"/>
        </w:rPr>
        <w:t xml:space="preserve"> meeting</w:t>
      </w:r>
      <w:r w:rsidR="0084737C" w:rsidRPr="0009151A">
        <w:rPr>
          <w:rFonts w:eastAsia="宋体" w:hint="eastAsia"/>
          <w:szCs w:val="22"/>
        </w:rPr>
        <w:t xml:space="preserve">, </w:t>
      </w:r>
      <w:r w:rsidRPr="0009151A">
        <w:rPr>
          <w:rFonts w:eastAsia="宋体" w:hint="eastAsia"/>
          <w:szCs w:val="22"/>
        </w:rPr>
        <w:t xml:space="preserve">the </w:t>
      </w:r>
      <w:r w:rsidRPr="0009151A">
        <w:rPr>
          <w:bCs/>
          <w:szCs w:val="22"/>
        </w:rPr>
        <w:t>T</w:t>
      </w:r>
      <w:r w:rsidRPr="0009151A">
        <w:rPr>
          <w:bCs/>
          <w:szCs w:val="22"/>
          <w:vertAlign w:val="subscript"/>
        </w:rPr>
        <w:t>offset1</w:t>
      </w:r>
      <w:r w:rsidRPr="0009151A">
        <w:rPr>
          <w:rFonts w:eastAsia="宋体" w:hint="eastAsia"/>
          <w:szCs w:val="22"/>
        </w:rPr>
        <w:t xml:space="preserve"> for X=1 or X=2 is used to define the start</w:t>
      </w:r>
      <w:r w:rsidR="00D32BF9">
        <w:rPr>
          <w:rFonts w:eastAsia="宋体" w:hint="eastAsia"/>
          <w:szCs w:val="22"/>
        </w:rPr>
        <w:t>ing</w:t>
      </w:r>
      <w:r w:rsidRPr="0009151A">
        <w:rPr>
          <w:rFonts w:eastAsia="宋体" w:hint="eastAsia"/>
          <w:szCs w:val="22"/>
        </w:rPr>
        <w:t xml:space="preserve"> tim</w:t>
      </w:r>
      <w:r w:rsidR="00D32BF9">
        <w:rPr>
          <w:rFonts w:eastAsia="宋体" w:hint="eastAsia"/>
          <w:szCs w:val="22"/>
        </w:rPr>
        <w:t>e</w:t>
      </w:r>
      <w:r w:rsidRPr="0009151A">
        <w:rPr>
          <w:rFonts w:eastAsia="宋体" w:hint="eastAsia"/>
          <w:szCs w:val="22"/>
        </w:rPr>
        <w:t xml:space="preserve"> for the first Msg.1 time </w:t>
      </w:r>
      <w:r w:rsidRPr="0009151A">
        <w:rPr>
          <w:rFonts w:eastAsia="宋体"/>
          <w:szCs w:val="22"/>
        </w:rPr>
        <w:t>resource</w:t>
      </w:r>
      <w:r w:rsidRPr="0009151A">
        <w:rPr>
          <w:rFonts w:eastAsia="宋体" w:hint="eastAsia"/>
          <w:szCs w:val="22"/>
        </w:rPr>
        <w:t xml:space="preserve"> and </w:t>
      </w:r>
      <w:r w:rsidRPr="0009151A">
        <w:rPr>
          <w:bCs/>
          <w:szCs w:val="22"/>
        </w:rPr>
        <w:t>T</w:t>
      </w:r>
      <w:r w:rsidRPr="0009151A">
        <w:rPr>
          <w:bCs/>
          <w:szCs w:val="22"/>
          <w:vertAlign w:val="subscript"/>
        </w:rPr>
        <w:t>offset2</w:t>
      </w:r>
      <w:r w:rsidRPr="0009151A">
        <w:rPr>
          <w:rFonts w:eastAsia="宋体" w:hint="eastAsia"/>
          <w:bCs/>
          <w:szCs w:val="22"/>
          <w:vertAlign w:val="subscript"/>
        </w:rPr>
        <w:t xml:space="preserve"> </w:t>
      </w:r>
      <w:r w:rsidRPr="0009151A">
        <w:rPr>
          <w:rFonts w:eastAsia="宋体" w:hint="eastAsia"/>
          <w:szCs w:val="22"/>
        </w:rPr>
        <w:t>for X=2 is used to define the start</w:t>
      </w:r>
      <w:r w:rsidR="00D32BF9">
        <w:rPr>
          <w:rFonts w:eastAsia="宋体" w:hint="eastAsia"/>
          <w:szCs w:val="22"/>
        </w:rPr>
        <w:t>ing</w:t>
      </w:r>
      <w:r w:rsidRPr="0009151A">
        <w:rPr>
          <w:rFonts w:eastAsia="宋体" w:hint="eastAsia"/>
          <w:szCs w:val="22"/>
        </w:rPr>
        <w:t xml:space="preserve"> time for the second Msg.1 </w:t>
      </w:r>
      <w:r w:rsidRPr="0009151A">
        <w:rPr>
          <w:rFonts w:eastAsia="宋体" w:hint="eastAsia"/>
          <w:szCs w:val="22"/>
        </w:rPr>
        <w:lastRenderedPageBreak/>
        <w:t xml:space="preserve">time resource. whether the </w:t>
      </w:r>
      <w:r w:rsidRPr="0009151A">
        <w:rPr>
          <w:bCs/>
          <w:szCs w:val="22"/>
        </w:rPr>
        <w:t>T</w:t>
      </w:r>
      <w:r w:rsidRPr="0009151A">
        <w:rPr>
          <w:bCs/>
          <w:szCs w:val="22"/>
          <w:vertAlign w:val="subscript"/>
        </w:rPr>
        <w:t>offset1</w:t>
      </w:r>
      <w:r w:rsidR="0084737C" w:rsidRPr="0009151A">
        <w:rPr>
          <w:rFonts w:eastAsia="宋体" w:hint="eastAsia"/>
          <w:szCs w:val="22"/>
        </w:rPr>
        <w:t xml:space="preserve"> </w:t>
      </w:r>
      <w:r w:rsidRPr="0009151A">
        <w:rPr>
          <w:rFonts w:eastAsia="宋体" w:hint="eastAsia"/>
          <w:szCs w:val="22"/>
        </w:rPr>
        <w:t xml:space="preserve">and </w:t>
      </w:r>
      <w:r w:rsidRPr="0009151A">
        <w:rPr>
          <w:bCs/>
          <w:szCs w:val="22"/>
        </w:rPr>
        <w:t>T</w:t>
      </w:r>
      <w:r w:rsidRPr="0009151A">
        <w:rPr>
          <w:bCs/>
          <w:szCs w:val="22"/>
          <w:vertAlign w:val="subscript"/>
        </w:rPr>
        <w:t>offset2</w:t>
      </w:r>
      <w:r w:rsidRPr="0009151A">
        <w:rPr>
          <w:rFonts w:eastAsia="宋体" w:hint="eastAsia"/>
          <w:bCs/>
          <w:szCs w:val="22"/>
          <w:vertAlign w:val="subscript"/>
        </w:rPr>
        <w:t xml:space="preserve"> </w:t>
      </w:r>
      <w:r w:rsidRPr="0009151A">
        <w:rPr>
          <w:rFonts w:eastAsia="宋体" w:hint="eastAsia"/>
          <w:szCs w:val="22"/>
        </w:rPr>
        <w:t>are predefined or indicated by control information is still FFS.</w:t>
      </w:r>
      <w:r w:rsidR="0084737C" w:rsidRPr="0009151A">
        <w:rPr>
          <w:rFonts w:eastAsia="宋体" w:hint="eastAsia"/>
          <w:szCs w:val="22"/>
        </w:rPr>
        <w:t xml:space="preserve"> </w:t>
      </w:r>
      <w:r w:rsidR="004E575D">
        <w:rPr>
          <w:rFonts w:eastAsia="宋体" w:hint="eastAsia"/>
          <w:szCs w:val="22"/>
        </w:rPr>
        <w:t>In</w:t>
      </w:r>
      <w:r w:rsidR="004E575D" w:rsidRPr="0009151A">
        <w:rPr>
          <w:rFonts w:eastAsia="宋体" w:hint="eastAsia"/>
          <w:szCs w:val="22"/>
        </w:rPr>
        <w:t xml:space="preserve"> </w:t>
      </w:r>
      <w:r w:rsidR="00902A2E" w:rsidRPr="0009151A">
        <w:rPr>
          <w:rFonts w:eastAsia="宋体" w:hint="eastAsia"/>
          <w:szCs w:val="22"/>
        </w:rPr>
        <w:t xml:space="preserve">our understanding, the starting time of Msg.1 time domain resource </w:t>
      </w:r>
      <w:r w:rsidR="00D32BF9">
        <w:rPr>
          <w:rFonts w:eastAsia="宋体" w:hint="eastAsia"/>
          <w:szCs w:val="22"/>
        </w:rPr>
        <w:t>i.e.</w:t>
      </w:r>
      <w:r w:rsidR="00902A2E" w:rsidRPr="0009151A">
        <w:rPr>
          <w:rFonts w:eastAsia="宋体" w:hint="eastAsia"/>
          <w:szCs w:val="22"/>
        </w:rPr>
        <w:t xml:space="preserve">, </w:t>
      </w:r>
      <w:r w:rsidR="00902A2E" w:rsidRPr="0009151A">
        <w:rPr>
          <w:bCs/>
          <w:szCs w:val="22"/>
        </w:rPr>
        <w:t>T</w:t>
      </w:r>
      <w:r w:rsidR="00902A2E" w:rsidRPr="0009151A">
        <w:rPr>
          <w:bCs/>
          <w:szCs w:val="22"/>
          <w:vertAlign w:val="subscript"/>
        </w:rPr>
        <w:t>offset1</w:t>
      </w:r>
      <w:r w:rsidR="00D32BF9">
        <w:rPr>
          <w:rFonts w:eastAsia="宋体" w:hint="eastAsia"/>
          <w:szCs w:val="22"/>
        </w:rPr>
        <w:t>/</w:t>
      </w:r>
      <w:r w:rsidR="00902A2E" w:rsidRPr="0009151A">
        <w:rPr>
          <w:rFonts w:eastAsia="宋体" w:hint="eastAsia"/>
          <w:szCs w:val="22"/>
        </w:rPr>
        <w:t xml:space="preserve"> </w:t>
      </w:r>
      <w:r w:rsidR="00902A2E" w:rsidRPr="0009151A">
        <w:rPr>
          <w:bCs/>
          <w:szCs w:val="22"/>
        </w:rPr>
        <w:t>T</w:t>
      </w:r>
      <w:r w:rsidR="00902A2E" w:rsidRPr="0009151A">
        <w:rPr>
          <w:bCs/>
          <w:szCs w:val="22"/>
          <w:vertAlign w:val="subscript"/>
        </w:rPr>
        <w:t>offset2</w:t>
      </w:r>
      <w:r w:rsidR="00902A2E" w:rsidRPr="0009151A">
        <w:rPr>
          <w:rFonts w:eastAsia="宋体" w:hint="eastAsia"/>
          <w:bCs/>
          <w:szCs w:val="22"/>
          <w:vertAlign w:val="subscript"/>
        </w:rPr>
        <w:t xml:space="preserve"> </w:t>
      </w:r>
      <w:r w:rsidR="00902A2E" w:rsidRPr="0009151A">
        <w:rPr>
          <w:rFonts w:eastAsia="宋体" w:hint="eastAsia"/>
          <w:szCs w:val="22"/>
        </w:rPr>
        <w:t xml:space="preserve">should be </w:t>
      </w:r>
      <w:r w:rsidR="00D32BF9">
        <w:rPr>
          <w:rFonts w:eastAsia="宋体" w:hint="eastAsia"/>
          <w:szCs w:val="22"/>
        </w:rPr>
        <w:t xml:space="preserve">explicitly </w:t>
      </w:r>
      <w:r w:rsidR="00902A2E" w:rsidRPr="0009151A">
        <w:rPr>
          <w:rFonts w:eastAsia="宋体"/>
          <w:szCs w:val="22"/>
        </w:rPr>
        <w:t>indicated</w:t>
      </w:r>
      <w:r w:rsidRPr="0009151A">
        <w:rPr>
          <w:rFonts w:eastAsia="宋体" w:hint="eastAsia"/>
          <w:szCs w:val="22"/>
        </w:rPr>
        <w:t xml:space="preserve"> </w:t>
      </w:r>
      <w:r w:rsidR="00D32BF9">
        <w:rPr>
          <w:rFonts w:eastAsia="宋体" w:hint="eastAsia"/>
          <w:szCs w:val="22"/>
        </w:rPr>
        <w:t>as</w:t>
      </w:r>
      <w:r w:rsidR="0084737C" w:rsidRPr="0009151A">
        <w:rPr>
          <w:rFonts w:eastAsia="宋体" w:hint="eastAsia"/>
          <w:szCs w:val="22"/>
        </w:rPr>
        <w:t xml:space="preserve"> the control information carried by PRDCH. </w:t>
      </w:r>
      <w:r w:rsidR="00556E37" w:rsidRPr="0009151A">
        <w:rPr>
          <w:rFonts w:eastAsia="宋体"/>
          <w:szCs w:val="22"/>
        </w:rPr>
        <w:t>C</w:t>
      </w:r>
      <w:r w:rsidR="00556E37" w:rsidRPr="0009151A">
        <w:rPr>
          <w:rFonts w:eastAsia="宋体" w:hint="eastAsia"/>
          <w:szCs w:val="22"/>
        </w:rPr>
        <w:t xml:space="preserve">ompared with the predefined starting time in specification, the indication by control information </w:t>
      </w:r>
      <w:r w:rsidR="004E575D">
        <w:rPr>
          <w:rFonts w:eastAsia="宋体" w:hint="eastAsia"/>
          <w:szCs w:val="22"/>
        </w:rPr>
        <w:t>can</w:t>
      </w:r>
      <w:r w:rsidR="004E575D" w:rsidRPr="0009151A">
        <w:rPr>
          <w:rFonts w:eastAsia="宋体" w:hint="eastAsia"/>
          <w:szCs w:val="22"/>
        </w:rPr>
        <w:t xml:space="preserve"> </w:t>
      </w:r>
      <w:r w:rsidR="00556E37" w:rsidRPr="0009151A">
        <w:rPr>
          <w:rFonts w:eastAsia="宋体" w:hint="eastAsia"/>
          <w:szCs w:val="22"/>
        </w:rPr>
        <w:t xml:space="preserve">provide more flexibility. </w:t>
      </w:r>
      <w:r w:rsidR="00902A2E" w:rsidRPr="0009151A">
        <w:rPr>
          <w:rFonts w:eastAsia="宋体"/>
          <w:szCs w:val="22"/>
        </w:rPr>
        <w:t>T</w:t>
      </w:r>
      <w:r w:rsidR="00902A2E" w:rsidRPr="0009151A">
        <w:rPr>
          <w:rFonts w:eastAsia="宋体" w:hint="eastAsia"/>
          <w:szCs w:val="22"/>
        </w:rPr>
        <w:t xml:space="preserve">he reader can </w:t>
      </w:r>
      <w:r w:rsidR="00E14385" w:rsidRPr="0009151A">
        <w:rPr>
          <w:rFonts w:eastAsia="宋体" w:hint="eastAsia"/>
          <w:szCs w:val="22"/>
        </w:rPr>
        <w:t>schedule the Msg.1 transmission</w:t>
      </w:r>
      <w:r w:rsidR="00F93C50">
        <w:rPr>
          <w:rFonts w:eastAsia="宋体" w:hint="eastAsia"/>
          <w:szCs w:val="22"/>
        </w:rPr>
        <w:t xml:space="preserve"> by its </w:t>
      </w:r>
      <w:r w:rsidR="00F93C50">
        <w:rPr>
          <w:rFonts w:eastAsia="宋体"/>
          <w:szCs w:val="22"/>
        </w:rPr>
        <w:t>implementation</w:t>
      </w:r>
      <w:r w:rsidR="00E14385" w:rsidRPr="0009151A">
        <w:rPr>
          <w:rFonts w:eastAsia="宋体" w:hint="eastAsia"/>
          <w:szCs w:val="22"/>
        </w:rPr>
        <w:t xml:space="preserve"> with consideration of interference </w:t>
      </w:r>
      <w:r w:rsidR="00E14385" w:rsidRPr="0009151A">
        <w:rPr>
          <w:rFonts w:eastAsia="宋体"/>
          <w:szCs w:val="22"/>
        </w:rPr>
        <w:t>coordination</w:t>
      </w:r>
      <w:r w:rsidR="00E14385" w:rsidRPr="0009151A">
        <w:rPr>
          <w:rFonts w:eastAsia="宋体" w:hint="eastAsia"/>
          <w:szCs w:val="22"/>
        </w:rPr>
        <w:t>, SFO handling.</w:t>
      </w:r>
      <w:r w:rsidR="004E575D">
        <w:rPr>
          <w:rFonts w:eastAsia="宋体" w:hint="eastAsia"/>
          <w:szCs w:val="22"/>
        </w:rPr>
        <w:t xml:space="preserve"> Moreover, explicit indication of the start</w:t>
      </w:r>
      <w:r w:rsidR="00D32BF9">
        <w:rPr>
          <w:rFonts w:eastAsia="宋体" w:hint="eastAsia"/>
          <w:szCs w:val="22"/>
        </w:rPr>
        <w:t>ing time</w:t>
      </w:r>
      <w:r w:rsidR="004E575D">
        <w:rPr>
          <w:rFonts w:eastAsia="宋体" w:hint="eastAsia"/>
          <w:szCs w:val="22"/>
        </w:rPr>
        <w:t xml:space="preserve"> of Msg.1</w:t>
      </w:r>
      <w:r w:rsidR="00D32BF9">
        <w:rPr>
          <w:rFonts w:eastAsia="宋体" w:hint="eastAsia"/>
          <w:szCs w:val="22"/>
        </w:rPr>
        <w:t xml:space="preserve"> time domain resource</w:t>
      </w:r>
      <w:r w:rsidR="004E575D">
        <w:rPr>
          <w:rFonts w:eastAsia="宋体" w:hint="eastAsia"/>
          <w:szCs w:val="22"/>
        </w:rPr>
        <w:t xml:space="preserve"> has better forward compatibility to other services/traffics to be supported in </w:t>
      </w:r>
      <w:r w:rsidR="004E575D">
        <w:rPr>
          <w:rFonts w:eastAsia="宋体"/>
          <w:szCs w:val="22"/>
        </w:rPr>
        <w:t>the</w:t>
      </w:r>
      <w:r w:rsidR="004E575D">
        <w:rPr>
          <w:rFonts w:eastAsia="宋体" w:hint="eastAsia"/>
          <w:szCs w:val="22"/>
        </w:rPr>
        <w:t xml:space="preserve"> future releases.</w:t>
      </w:r>
    </w:p>
    <w:p w14:paraId="6C9EAE21" w14:textId="76403F8F" w:rsidR="00EA3FF5" w:rsidRDefault="0084737C" w:rsidP="0003304B">
      <w:pPr>
        <w:rPr>
          <w:rFonts w:eastAsia="宋体"/>
          <w:b/>
          <w:bCs/>
        </w:rPr>
      </w:pPr>
      <w:r w:rsidRPr="00B76472">
        <w:rPr>
          <w:rFonts w:eastAsia="宋体" w:hint="eastAsia"/>
          <w:b/>
          <w:bCs/>
        </w:rPr>
        <w:t>Proposal</w:t>
      </w:r>
      <w:r w:rsidR="00553E54">
        <w:rPr>
          <w:rFonts w:eastAsia="宋体" w:hint="eastAsia"/>
          <w:b/>
          <w:bCs/>
        </w:rPr>
        <w:t xml:space="preserve"> 1</w:t>
      </w:r>
      <w:r w:rsidRPr="00B76472">
        <w:rPr>
          <w:rFonts w:eastAsia="宋体" w:hint="eastAsia"/>
          <w:b/>
          <w:bCs/>
        </w:rPr>
        <w:t>:</w:t>
      </w:r>
    </w:p>
    <w:p w14:paraId="4DDFE684" w14:textId="40FE31F9" w:rsidR="0084737C" w:rsidRDefault="00B76472" w:rsidP="0003304B">
      <w:pPr>
        <w:rPr>
          <w:rFonts w:eastAsia="宋体"/>
          <w:b/>
          <w:bCs/>
          <w:szCs w:val="22"/>
        </w:rPr>
      </w:pPr>
      <w:r w:rsidRPr="0009151A">
        <w:rPr>
          <w:rFonts w:eastAsia="宋体"/>
          <w:b/>
          <w:bCs/>
          <w:szCs w:val="22"/>
        </w:rPr>
        <w:t>Regarding</w:t>
      </w:r>
      <w:r w:rsidRPr="0009151A">
        <w:rPr>
          <w:rFonts w:eastAsia="宋体" w:hint="eastAsia"/>
          <w:b/>
          <w:bCs/>
          <w:szCs w:val="22"/>
        </w:rPr>
        <w:t xml:space="preserve"> the starting time of Msg.1 time domain resource</w:t>
      </w:r>
      <w:r w:rsidR="00E14385" w:rsidRPr="0009151A">
        <w:rPr>
          <w:rFonts w:eastAsia="宋体" w:hint="eastAsia"/>
          <w:b/>
          <w:bCs/>
          <w:szCs w:val="22"/>
        </w:rPr>
        <w:t xml:space="preserve">, </w:t>
      </w:r>
      <w:r w:rsidR="004E575D">
        <w:rPr>
          <w:rFonts w:eastAsia="宋体" w:hint="eastAsia"/>
          <w:b/>
          <w:bCs/>
          <w:szCs w:val="22"/>
        </w:rPr>
        <w:t>i.e</w:t>
      </w:r>
      <w:r w:rsidR="00E14385" w:rsidRPr="0009151A">
        <w:rPr>
          <w:rFonts w:eastAsia="宋体" w:hint="eastAsia"/>
          <w:b/>
          <w:bCs/>
          <w:szCs w:val="22"/>
        </w:rPr>
        <w:t xml:space="preserve">., </w:t>
      </w:r>
      <w:r w:rsidR="00E14385" w:rsidRPr="0009151A">
        <w:rPr>
          <w:b/>
          <w:szCs w:val="22"/>
        </w:rPr>
        <w:t>T</w:t>
      </w:r>
      <w:r w:rsidR="00E14385" w:rsidRPr="0009151A">
        <w:rPr>
          <w:b/>
          <w:szCs w:val="22"/>
          <w:vertAlign w:val="subscript"/>
        </w:rPr>
        <w:t>offset1</w:t>
      </w:r>
      <w:r w:rsidR="00B13F89">
        <w:rPr>
          <w:rFonts w:eastAsia="宋体" w:hint="eastAsia"/>
          <w:b/>
          <w:szCs w:val="22"/>
        </w:rPr>
        <w:t xml:space="preserve"> /</w:t>
      </w:r>
      <w:r w:rsidR="00E14385" w:rsidRPr="0009151A">
        <w:rPr>
          <w:rFonts w:eastAsia="宋体" w:hint="eastAsia"/>
          <w:b/>
          <w:szCs w:val="22"/>
        </w:rPr>
        <w:t xml:space="preserve"> </w:t>
      </w:r>
      <w:r w:rsidR="00E14385" w:rsidRPr="0009151A">
        <w:rPr>
          <w:b/>
          <w:szCs w:val="22"/>
        </w:rPr>
        <w:t>T</w:t>
      </w:r>
      <w:r w:rsidR="00E14385" w:rsidRPr="0009151A">
        <w:rPr>
          <w:b/>
          <w:szCs w:val="22"/>
          <w:vertAlign w:val="subscript"/>
        </w:rPr>
        <w:t>offset2</w:t>
      </w:r>
      <w:r w:rsidRPr="0009151A">
        <w:rPr>
          <w:rFonts w:eastAsia="宋体" w:hint="eastAsia"/>
          <w:b/>
          <w:szCs w:val="22"/>
        </w:rPr>
        <w:t>,</w:t>
      </w:r>
      <w:r w:rsidR="00E14385" w:rsidRPr="0009151A">
        <w:rPr>
          <w:rFonts w:eastAsia="宋体" w:hint="eastAsia"/>
          <w:b/>
          <w:szCs w:val="22"/>
        </w:rPr>
        <w:t xml:space="preserve"> </w:t>
      </w:r>
      <w:r w:rsidR="004E575D">
        <w:rPr>
          <w:rFonts w:eastAsia="宋体" w:hint="eastAsia"/>
          <w:b/>
          <w:bCs/>
          <w:szCs w:val="22"/>
        </w:rPr>
        <w:t>an explicit</w:t>
      </w:r>
      <w:r w:rsidR="004E575D" w:rsidRPr="0009151A">
        <w:rPr>
          <w:rFonts w:eastAsia="宋体" w:hint="eastAsia"/>
          <w:b/>
          <w:bCs/>
          <w:szCs w:val="22"/>
        </w:rPr>
        <w:t xml:space="preserve"> </w:t>
      </w:r>
      <w:r w:rsidRPr="0009151A">
        <w:rPr>
          <w:rFonts w:eastAsia="宋体" w:hint="eastAsia"/>
          <w:b/>
          <w:bCs/>
          <w:szCs w:val="22"/>
        </w:rPr>
        <w:t xml:space="preserve">indication </w:t>
      </w:r>
      <w:r w:rsidR="004E575D">
        <w:rPr>
          <w:rFonts w:eastAsia="宋体" w:hint="eastAsia"/>
          <w:b/>
          <w:bCs/>
          <w:szCs w:val="22"/>
        </w:rPr>
        <w:t>as</w:t>
      </w:r>
      <w:r w:rsidR="004E575D" w:rsidRPr="0009151A">
        <w:rPr>
          <w:rFonts w:eastAsia="宋体" w:hint="eastAsia"/>
          <w:b/>
          <w:bCs/>
          <w:szCs w:val="22"/>
        </w:rPr>
        <w:t xml:space="preserve"> </w:t>
      </w:r>
      <w:r w:rsidRPr="0009151A">
        <w:rPr>
          <w:rFonts w:eastAsia="宋体" w:hint="eastAsia"/>
          <w:b/>
          <w:bCs/>
          <w:szCs w:val="22"/>
        </w:rPr>
        <w:t>control information carried by PRDCH should be supported.</w:t>
      </w:r>
      <w:r w:rsidR="0084737C" w:rsidRPr="0009151A">
        <w:rPr>
          <w:rFonts w:eastAsia="宋体" w:hint="eastAsia"/>
          <w:b/>
          <w:bCs/>
          <w:szCs w:val="22"/>
        </w:rPr>
        <w:t xml:space="preserve"> </w:t>
      </w:r>
    </w:p>
    <w:p w14:paraId="31864A4E" w14:textId="77777777" w:rsidR="007C402C" w:rsidRDefault="007C402C" w:rsidP="0003304B">
      <w:pPr>
        <w:rPr>
          <w:rFonts w:eastAsia="宋体"/>
          <w:b/>
          <w:bCs/>
          <w:szCs w:val="22"/>
        </w:rPr>
      </w:pPr>
    </w:p>
    <w:p w14:paraId="325E1247" w14:textId="77777777" w:rsidR="007C402C" w:rsidRDefault="007C402C" w:rsidP="007C402C">
      <w:pPr>
        <w:jc w:val="center"/>
        <w:rPr>
          <w:rFonts w:eastAsia="宋体"/>
        </w:rPr>
      </w:pPr>
      <w:r>
        <w:rPr>
          <w:noProof/>
        </w:rPr>
        <w:drawing>
          <wp:inline distT="0" distB="0" distL="114300" distR="114300" wp14:anchorId="594B2716" wp14:editId="33276523">
            <wp:extent cx="2931160" cy="1175385"/>
            <wp:effectExtent l="0" t="0" r="2540" b="5715"/>
            <wp:docPr id="900295414"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图形用户界面&#10;&#10;AI 生成的内容可能不正确。"/>
                    <pic:cNvPicPr>
                      <a:picLocks noChangeAspect="1"/>
                    </pic:cNvPicPr>
                  </pic:nvPicPr>
                  <pic:blipFill>
                    <a:blip r:embed="rId12"/>
                    <a:stretch>
                      <a:fillRect/>
                    </a:stretch>
                  </pic:blipFill>
                  <pic:spPr>
                    <a:xfrm>
                      <a:off x="0" y="0"/>
                      <a:ext cx="2931160" cy="1175385"/>
                    </a:xfrm>
                    <a:prstGeom prst="rect">
                      <a:avLst/>
                    </a:prstGeom>
                    <a:noFill/>
                    <a:ln>
                      <a:noFill/>
                    </a:ln>
                  </pic:spPr>
                </pic:pic>
              </a:graphicData>
            </a:graphic>
          </wp:inline>
        </w:drawing>
      </w:r>
    </w:p>
    <w:p w14:paraId="5DEFF306" w14:textId="77777777" w:rsidR="007C402C" w:rsidRDefault="007C402C" w:rsidP="007C402C">
      <w:pPr>
        <w:pStyle w:val="a4"/>
        <w:ind w:left="840" w:firstLineChars="850" w:firstLine="1870"/>
        <w:rPr>
          <w:rFonts w:eastAsia="宋体"/>
          <w:b w:val="0"/>
          <w:bCs/>
        </w:rPr>
      </w:pPr>
      <w:bookmarkStart w:id="2" w:name="_Ref192858607"/>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1</w:t>
      </w:r>
      <w:r w:rsidRPr="00C174E4">
        <w:rPr>
          <w:b w:val="0"/>
          <w:bCs/>
        </w:rPr>
        <w:fldChar w:fldCharType="end"/>
      </w:r>
      <w:bookmarkEnd w:id="2"/>
      <w:r>
        <w:rPr>
          <w:rFonts w:eastAsia="宋体" w:hint="eastAsia"/>
        </w:rPr>
        <w:t xml:space="preserve"> </w:t>
      </w:r>
      <w:r>
        <w:rPr>
          <w:rFonts w:eastAsia="宋体" w:hint="eastAsia"/>
          <w:b w:val="0"/>
          <w:bCs/>
        </w:rPr>
        <w:t xml:space="preserve">Examples of reference time for </w:t>
      </w:r>
      <w:r w:rsidRPr="001808E0">
        <w:rPr>
          <w:rFonts w:eastAsia="等线"/>
          <w:b w:val="0"/>
          <w:color w:val="000000" w:themeColor="text1"/>
          <w:sz w:val="21"/>
          <w:szCs w:val="21"/>
        </w:rPr>
        <w:t>T</w:t>
      </w:r>
      <w:r w:rsidRPr="001808E0">
        <w:rPr>
          <w:rFonts w:eastAsia="等线"/>
          <w:b w:val="0"/>
          <w:color w:val="000000" w:themeColor="text1"/>
          <w:sz w:val="21"/>
          <w:szCs w:val="21"/>
          <w:vertAlign w:val="subscript"/>
        </w:rPr>
        <w:t>offset2</w:t>
      </w:r>
      <w:r>
        <w:rPr>
          <w:rFonts w:eastAsia="宋体" w:hint="eastAsia"/>
          <w:b w:val="0"/>
          <w:bCs/>
        </w:rPr>
        <w:t>.</w:t>
      </w:r>
    </w:p>
    <w:p w14:paraId="610947C5" w14:textId="53843AA8" w:rsidR="007C402C" w:rsidRPr="00D32BF9" w:rsidRDefault="00E14385" w:rsidP="007C402C">
      <w:pPr>
        <w:rPr>
          <w:rFonts w:eastAsia="宋体"/>
          <w:szCs w:val="22"/>
        </w:rPr>
      </w:pPr>
      <w:r w:rsidRPr="0009151A">
        <w:rPr>
          <w:rFonts w:eastAsia="宋体" w:hint="eastAsia"/>
          <w:szCs w:val="22"/>
        </w:rPr>
        <w:t>A working assumption was reached in RNA1</w:t>
      </w:r>
      <w:r w:rsidR="00C21582">
        <w:rPr>
          <w:rFonts w:eastAsia="宋体" w:hint="eastAsia"/>
          <w:szCs w:val="22"/>
        </w:rPr>
        <w:t>#</w:t>
      </w:r>
      <w:r w:rsidRPr="0009151A">
        <w:rPr>
          <w:rFonts w:eastAsia="宋体" w:hint="eastAsia"/>
          <w:szCs w:val="22"/>
        </w:rPr>
        <w:t>120</w:t>
      </w:r>
      <w:r w:rsidR="00C21582">
        <w:rPr>
          <w:rFonts w:eastAsia="宋体" w:hint="eastAsia"/>
          <w:szCs w:val="22"/>
        </w:rPr>
        <w:t>bis</w:t>
      </w:r>
      <w:r w:rsidRPr="0009151A">
        <w:rPr>
          <w:rFonts w:eastAsia="宋体" w:hint="eastAsia"/>
          <w:szCs w:val="22"/>
        </w:rPr>
        <w:t xml:space="preserve"> meeting on </w:t>
      </w:r>
      <w:r w:rsidR="007C402C">
        <w:rPr>
          <w:rFonts w:eastAsia="宋体" w:hint="eastAsia"/>
          <w:szCs w:val="22"/>
        </w:rPr>
        <w:t>how to</w:t>
      </w:r>
      <w:r w:rsidRPr="0009151A">
        <w:rPr>
          <w:rFonts w:eastAsia="宋体" w:hint="eastAsia"/>
          <w:szCs w:val="22"/>
        </w:rPr>
        <w:t xml:space="preserve"> determ</w:t>
      </w:r>
      <w:r w:rsidR="007C402C">
        <w:rPr>
          <w:rFonts w:eastAsia="宋体" w:hint="eastAsia"/>
          <w:szCs w:val="22"/>
        </w:rPr>
        <w:t>ine</w:t>
      </w:r>
      <w:r w:rsidRPr="0009151A">
        <w:rPr>
          <w:rFonts w:eastAsia="宋体" w:hint="eastAsia"/>
          <w:szCs w:val="22"/>
        </w:rPr>
        <w:t xml:space="preserve"> </w:t>
      </w:r>
      <w:r w:rsidR="00D46923" w:rsidRPr="0009151A">
        <w:rPr>
          <w:rFonts w:eastAsia="宋体"/>
          <w:szCs w:val="22"/>
        </w:rPr>
        <w:t>the start</w:t>
      </w:r>
      <w:r w:rsidR="005636D5">
        <w:rPr>
          <w:rFonts w:eastAsia="宋体" w:hint="eastAsia"/>
          <w:szCs w:val="22"/>
        </w:rPr>
        <w:t>ing time</w:t>
      </w:r>
      <w:r w:rsidRPr="0009151A">
        <w:rPr>
          <w:rFonts w:eastAsia="宋体" w:hint="eastAsia"/>
          <w:szCs w:val="22"/>
        </w:rPr>
        <w:t xml:space="preserve"> </w:t>
      </w:r>
      <w:r w:rsidR="007C402C">
        <w:rPr>
          <w:rFonts w:eastAsia="宋体" w:hint="eastAsia"/>
          <w:szCs w:val="22"/>
        </w:rPr>
        <w:t>of</w:t>
      </w:r>
      <w:r w:rsidRPr="0009151A">
        <w:rPr>
          <w:rFonts w:eastAsia="宋体" w:hint="eastAsia"/>
          <w:szCs w:val="22"/>
        </w:rPr>
        <w:t xml:space="preserve"> </w:t>
      </w:r>
      <w:r w:rsidR="00D46923" w:rsidRPr="0009151A">
        <w:rPr>
          <w:rFonts w:eastAsia="宋体" w:hint="eastAsia"/>
          <w:szCs w:val="22"/>
        </w:rPr>
        <w:t xml:space="preserve">the </w:t>
      </w:r>
      <w:r w:rsidRPr="0009151A">
        <w:rPr>
          <w:rFonts w:eastAsia="宋体"/>
          <w:szCs w:val="22"/>
        </w:rPr>
        <w:t>second</w:t>
      </w:r>
      <w:r w:rsidRPr="0009151A">
        <w:rPr>
          <w:rFonts w:eastAsia="宋体" w:hint="eastAsia"/>
          <w:szCs w:val="22"/>
        </w:rPr>
        <w:t xml:space="preserve"> Msg.1 time domain resource. </w:t>
      </w:r>
      <w:r w:rsidR="007C402C">
        <w:rPr>
          <w:rFonts w:eastAsia="宋体" w:hint="eastAsia"/>
          <w:szCs w:val="22"/>
        </w:rPr>
        <w:t xml:space="preserve">The determination of </w:t>
      </w:r>
      <w:r w:rsidR="007C402C" w:rsidRPr="0009151A">
        <w:rPr>
          <w:rFonts w:eastAsia="宋体"/>
          <w:szCs w:val="22"/>
        </w:rPr>
        <w:t>the start</w:t>
      </w:r>
      <w:r w:rsidR="005636D5">
        <w:rPr>
          <w:rFonts w:eastAsia="宋体" w:hint="eastAsia"/>
          <w:szCs w:val="22"/>
        </w:rPr>
        <w:t>ing time</w:t>
      </w:r>
      <w:r w:rsidR="007C402C" w:rsidRPr="0009151A">
        <w:rPr>
          <w:rFonts w:eastAsia="宋体" w:hint="eastAsia"/>
          <w:szCs w:val="22"/>
        </w:rPr>
        <w:t xml:space="preserve"> </w:t>
      </w:r>
      <w:r w:rsidR="007C402C">
        <w:rPr>
          <w:rFonts w:eastAsia="宋体" w:hint="eastAsia"/>
          <w:szCs w:val="22"/>
        </w:rPr>
        <w:t>of</w:t>
      </w:r>
      <w:r w:rsidR="007C402C" w:rsidRPr="0009151A">
        <w:rPr>
          <w:rFonts w:eastAsia="宋体" w:hint="eastAsia"/>
          <w:szCs w:val="22"/>
        </w:rPr>
        <w:t xml:space="preserve"> the </w:t>
      </w:r>
      <w:r w:rsidR="007C402C" w:rsidRPr="0009151A">
        <w:rPr>
          <w:rFonts w:eastAsia="宋体"/>
          <w:szCs w:val="22"/>
        </w:rPr>
        <w:t>second</w:t>
      </w:r>
      <w:r w:rsidR="007C402C" w:rsidRPr="0009151A">
        <w:rPr>
          <w:rFonts w:eastAsia="宋体" w:hint="eastAsia"/>
          <w:szCs w:val="22"/>
        </w:rPr>
        <w:t xml:space="preserve"> Msg.1 time domain resource</w:t>
      </w:r>
      <w:r w:rsidR="007C402C">
        <w:rPr>
          <w:rFonts w:eastAsia="宋体" w:hint="eastAsia"/>
          <w:szCs w:val="22"/>
        </w:rPr>
        <w:t xml:space="preserve"> can rely on either the start or the end of the first Msg.1 time domain resource, i.e., the </w:t>
      </w:r>
      <w:r w:rsidR="007C402C">
        <w:rPr>
          <w:rFonts w:eastAsia="宋体"/>
          <w:szCs w:val="22"/>
        </w:rPr>
        <w:t>possible</w:t>
      </w:r>
      <w:r w:rsidR="007C402C">
        <w:rPr>
          <w:rFonts w:eastAsia="宋体" w:hint="eastAsia"/>
          <w:szCs w:val="22"/>
        </w:rPr>
        <w:t xml:space="preserve"> definitions </w:t>
      </w:r>
      <w:r w:rsidR="007C402C" w:rsidRPr="007C402C">
        <w:rPr>
          <w:rFonts w:eastAsia="宋体" w:hint="eastAsia"/>
          <w:szCs w:val="22"/>
        </w:rPr>
        <w:t xml:space="preserve">of </w:t>
      </w:r>
      <w:r w:rsidR="007C402C" w:rsidRPr="00D32BF9">
        <w:rPr>
          <w:rFonts w:eastAsia="等线"/>
          <w:color w:val="000000" w:themeColor="text1"/>
          <w:szCs w:val="22"/>
        </w:rPr>
        <w:t>T</w:t>
      </w:r>
      <w:r w:rsidR="007C402C" w:rsidRPr="00D32BF9">
        <w:rPr>
          <w:rFonts w:eastAsia="等线"/>
          <w:color w:val="000000" w:themeColor="text1"/>
          <w:szCs w:val="22"/>
          <w:vertAlign w:val="subscript"/>
        </w:rPr>
        <w:t>offset2</w:t>
      </w:r>
      <w:r w:rsidR="007C402C">
        <w:rPr>
          <w:rFonts w:eastAsia="等线" w:hint="eastAsia"/>
          <w:color w:val="000000" w:themeColor="text1"/>
          <w:szCs w:val="22"/>
          <w:vertAlign w:val="subscript"/>
        </w:rPr>
        <w:t xml:space="preserve"> </w:t>
      </w:r>
      <w:r w:rsidR="007C402C" w:rsidRPr="007C402C">
        <w:rPr>
          <w:rFonts w:eastAsia="宋体" w:hint="eastAsia"/>
          <w:szCs w:val="22"/>
        </w:rPr>
        <w:t>as</w:t>
      </w:r>
      <w:r w:rsidR="007C402C">
        <w:rPr>
          <w:rFonts w:eastAsia="宋体" w:hint="eastAsia"/>
          <w:szCs w:val="22"/>
        </w:rPr>
        <w:t xml:space="preserve"> shown in the </w:t>
      </w:r>
      <w:r w:rsidR="001B3D0A">
        <w:rPr>
          <w:rFonts w:eastAsia="宋体"/>
          <w:szCs w:val="22"/>
        </w:rPr>
        <w:fldChar w:fldCharType="begin"/>
      </w:r>
      <w:r w:rsidR="001B3D0A">
        <w:rPr>
          <w:rFonts w:eastAsia="宋体"/>
          <w:szCs w:val="22"/>
        </w:rPr>
        <w:instrText xml:space="preserve"> </w:instrText>
      </w:r>
      <w:r w:rsidR="001B3D0A">
        <w:rPr>
          <w:rFonts w:eastAsia="宋体" w:hint="eastAsia"/>
          <w:szCs w:val="22"/>
        </w:rPr>
        <w:instrText>REF _Ref192858607 \h</w:instrText>
      </w:r>
      <w:r w:rsidR="001B3D0A">
        <w:rPr>
          <w:rFonts w:eastAsia="宋体"/>
          <w:szCs w:val="22"/>
        </w:rPr>
        <w:instrText xml:space="preserve"> </w:instrText>
      </w:r>
      <w:r w:rsidR="001B3D0A">
        <w:rPr>
          <w:rFonts w:eastAsia="宋体"/>
          <w:szCs w:val="22"/>
        </w:rPr>
      </w:r>
      <w:r w:rsidR="001B3D0A">
        <w:rPr>
          <w:rFonts w:eastAsia="宋体"/>
          <w:szCs w:val="22"/>
        </w:rPr>
        <w:fldChar w:fldCharType="separate"/>
      </w:r>
      <w:r w:rsidR="001B3D0A" w:rsidRPr="00C174E4">
        <w:rPr>
          <w:bCs/>
        </w:rPr>
        <w:t xml:space="preserve">Figure </w:t>
      </w:r>
      <w:r w:rsidR="001B3D0A">
        <w:rPr>
          <w:bCs/>
          <w:noProof/>
        </w:rPr>
        <w:t>1</w:t>
      </w:r>
      <w:r w:rsidR="001B3D0A">
        <w:rPr>
          <w:rFonts w:eastAsia="宋体"/>
          <w:szCs w:val="22"/>
        </w:rPr>
        <w:fldChar w:fldCharType="end"/>
      </w:r>
      <w:r w:rsidR="007C402C">
        <w:rPr>
          <w:rFonts w:eastAsia="宋体" w:hint="eastAsia"/>
          <w:szCs w:val="22"/>
        </w:rPr>
        <w:t xml:space="preserve"> given in the FL summary</w:t>
      </w:r>
      <w:r w:rsidR="001B3D0A">
        <w:rPr>
          <w:rFonts w:eastAsia="宋体" w:hint="eastAsia"/>
          <w:szCs w:val="22"/>
        </w:rPr>
        <w:t xml:space="preserve"> [3]</w:t>
      </w:r>
      <w:r w:rsidR="005636D5">
        <w:rPr>
          <w:rFonts w:eastAsia="宋体" w:hint="eastAsia"/>
          <w:szCs w:val="22"/>
        </w:rPr>
        <w:t>.</w:t>
      </w:r>
      <w:r w:rsidR="007C402C">
        <w:rPr>
          <w:rFonts w:eastAsia="宋体" w:hint="eastAsia"/>
          <w:szCs w:val="22"/>
        </w:rPr>
        <w:t xml:space="preserve"> </w:t>
      </w:r>
      <w:r w:rsidR="007C402C" w:rsidRPr="007C402C">
        <w:rPr>
          <w:rFonts w:eastAsia="宋体" w:hint="eastAsia"/>
          <w:szCs w:val="22"/>
        </w:rPr>
        <w:t xml:space="preserve">The </w:t>
      </w:r>
      <w:r w:rsidR="007C402C" w:rsidRPr="00D32BF9">
        <w:rPr>
          <w:rFonts w:eastAsia="宋体"/>
          <w:szCs w:val="22"/>
        </w:rPr>
        <w:t xml:space="preserve">two </w:t>
      </w:r>
      <w:r w:rsidR="005636D5">
        <w:rPr>
          <w:rFonts w:eastAsia="宋体" w:hint="eastAsia"/>
          <w:szCs w:val="22"/>
        </w:rPr>
        <w:t>options</w:t>
      </w:r>
      <w:r w:rsidR="007C402C" w:rsidRPr="00D32BF9">
        <w:rPr>
          <w:rFonts w:eastAsia="宋体"/>
          <w:szCs w:val="22"/>
        </w:rPr>
        <w:t xml:space="preserve"> of </w:t>
      </w:r>
      <w:r w:rsidR="007C402C" w:rsidRPr="007C402C">
        <w:rPr>
          <w:rFonts w:eastAsia="等线"/>
          <w:color w:val="000000" w:themeColor="text1"/>
          <w:szCs w:val="22"/>
        </w:rPr>
        <w:t>T</w:t>
      </w:r>
      <w:r w:rsidR="007C402C" w:rsidRPr="007C402C">
        <w:rPr>
          <w:rFonts w:eastAsia="等线"/>
          <w:color w:val="000000" w:themeColor="text1"/>
          <w:szCs w:val="22"/>
          <w:vertAlign w:val="subscript"/>
        </w:rPr>
        <w:t>offset2</w:t>
      </w:r>
      <w:r w:rsidR="007C402C" w:rsidRPr="00D32BF9">
        <w:rPr>
          <w:rFonts w:eastAsia="等线"/>
          <w:color w:val="000000" w:themeColor="text1"/>
          <w:szCs w:val="22"/>
        </w:rPr>
        <w:t xml:space="preserve"> </w:t>
      </w:r>
      <w:r w:rsidR="007C402C" w:rsidRPr="00D32BF9">
        <w:rPr>
          <w:rFonts w:eastAsia="宋体"/>
          <w:szCs w:val="22"/>
        </w:rPr>
        <w:t>are as follows,</w:t>
      </w:r>
    </w:p>
    <w:p w14:paraId="3C132FF3" w14:textId="5FB52945" w:rsidR="007C402C" w:rsidRPr="00D32BF9" w:rsidRDefault="00A253F1" w:rsidP="007C402C">
      <w:pPr>
        <w:pStyle w:val="aff8"/>
        <w:numPr>
          <w:ilvl w:val="0"/>
          <w:numId w:val="57"/>
        </w:numPr>
        <w:rPr>
          <w:rFonts w:eastAsia="宋体"/>
          <w:i/>
          <w:iCs/>
          <w:szCs w:val="22"/>
        </w:rPr>
      </w:pPr>
      <w:r>
        <w:rPr>
          <w:rFonts w:eastAsia="宋体" w:hint="eastAsia"/>
          <w:i/>
          <w:iCs/>
          <w:szCs w:val="22"/>
        </w:rPr>
        <w:t>Option</w:t>
      </w:r>
      <w:r w:rsidR="007C402C" w:rsidRPr="00D32BF9">
        <w:rPr>
          <w:rFonts w:eastAsia="宋体"/>
          <w:i/>
          <w:iCs/>
          <w:szCs w:val="22"/>
        </w:rPr>
        <w:t xml:space="preserve"> 1: </w:t>
      </w:r>
      <w:r w:rsidR="007C402C" w:rsidRPr="00D32BF9">
        <w:rPr>
          <w:rFonts w:eastAsia="等线"/>
          <w:i/>
          <w:iCs/>
          <w:color w:val="000000" w:themeColor="text1"/>
          <w:szCs w:val="22"/>
        </w:rPr>
        <w:t>T</w:t>
      </w:r>
      <w:r w:rsidR="007C402C" w:rsidRPr="00D32BF9">
        <w:rPr>
          <w:rFonts w:eastAsia="等线"/>
          <w:i/>
          <w:iCs/>
          <w:color w:val="000000" w:themeColor="text1"/>
          <w:szCs w:val="22"/>
          <w:vertAlign w:val="subscript"/>
        </w:rPr>
        <w:t xml:space="preserve">offset2 </w:t>
      </w:r>
      <w:r w:rsidR="007C402C" w:rsidRPr="00D32BF9">
        <w:rPr>
          <w:rFonts w:eastAsia="宋体"/>
          <w:i/>
          <w:iCs/>
          <w:szCs w:val="22"/>
        </w:rPr>
        <w:t>is from the start of the first Msg.1 to the start of the second Msg.1.</w:t>
      </w:r>
    </w:p>
    <w:p w14:paraId="43757EA3" w14:textId="2323D8A5" w:rsidR="007C402C" w:rsidRPr="00D32BF9" w:rsidRDefault="00A253F1" w:rsidP="007C402C">
      <w:pPr>
        <w:pStyle w:val="aff8"/>
        <w:numPr>
          <w:ilvl w:val="0"/>
          <w:numId w:val="57"/>
        </w:numPr>
        <w:rPr>
          <w:rFonts w:eastAsia="宋体"/>
          <w:i/>
          <w:iCs/>
          <w:szCs w:val="22"/>
        </w:rPr>
      </w:pPr>
      <w:r>
        <w:rPr>
          <w:rFonts w:eastAsia="宋体" w:hint="eastAsia"/>
          <w:i/>
          <w:iCs/>
          <w:szCs w:val="22"/>
        </w:rPr>
        <w:t>Option</w:t>
      </w:r>
      <w:r w:rsidR="007C402C" w:rsidRPr="00D32BF9">
        <w:rPr>
          <w:rFonts w:eastAsia="宋体"/>
          <w:i/>
          <w:iCs/>
          <w:szCs w:val="22"/>
        </w:rPr>
        <w:t xml:space="preserve"> 2: </w:t>
      </w:r>
      <w:r w:rsidR="007C402C" w:rsidRPr="00D32BF9">
        <w:rPr>
          <w:rFonts w:eastAsia="等线"/>
          <w:i/>
          <w:iCs/>
          <w:color w:val="000000" w:themeColor="text1"/>
          <w:szCs w:val="22"/>
        </w:rPr>
        <w:t>T</w:t>
      </w:r>
      <w:r w:rsidR="007C402C" w:rsidRPr="00D32BF9">
        <w:rPr>
          <w:rFonts w:eastAsia="等线"/>
          <w:i/>
          <w:iCs/>
          <w:color w:val="000000" w:themeColor="text1"/>
          <w:szCs w:val="22"/>
          <w:vertAlign w:val="subscript"/>
        </w:rPr>
        <w:t xml:space="preserve">offset2 </w:t>
      </w:r>
      <w:r w:rsidR="007C402C" w:rsidRPr="00D32BF9">
        <w:rPr>
          <w:rFonts w:eastAsia="宋体"/>
          <w:i/>
          <w:iCs/>
          <w:szCs w:val="22"/>
        </w:rPr>
        <w:t>is from the end of the first Msg.1 to the start of the second Msg.1.</w:t>
      </w:r>
    </w:p>
    <w:p w14:paraId="51BC934F" w14:textId="7A07BBE8" w:rsidR="00CD0CC3" w:rsidRDefault="00A253F1" w:rsidP="0003304B">
      <w:pPr>
        <w:rPr>
          <w:rFonts w:eastAsia="宋体"/>
          <w:szCs w:val="22"/>
        </w:rPr>
      </w:pPr>
      <w:r>
        <w:rPr>
          <w:rFonts w:eastAsia="宋体" w:hint="eastAsia"/>
          <w:szCs w:val="22"/>
        </w:rPr>
        <w:t xml:space="preserve">We prefer Option 2. </w:t>
      </w:r>
      <w:r w:rsidR="006601FD">
        <w:rPr>
          <w:rFonts w:eastAsia="宋体" w:hint="eastAsia"/>
          <w:szCs w:val="22"/>
        </w:rPr>
        <w:t xml:space="preserve">The key </w:t>
      </w:r>
      <w:r w:rsidR="00CD0CC3">
        <w:rPr>
          <w:rFonts w:eastAsia="宋体" w:hint="eastAsia"/>
          <w:szCs w:val="22"/>
        </w:rPr>
        <w:t>point</w:t>
      </w:r>
      <w:r w:rsidR="006601FD">
        <w:rPr>
          <w:rFonts w:eastAsia="宋体" w:hint="eastAsia"/>
          <w:szCs w:val="22"/>
        </w:rPr>
        <w:t xml:space="preserve"> to </w:t>
      </w:r>
      <w:r w:rsidR="006601FD">
        <w:rPr>
          <w:rFonts w:eastAsia="宋体"/>
          <w:szCs w:val="22"/>
        </w:rPr>
        <w:t>the</w:t>
      </w:r>
      <w:r w:rsidR="006601FD">
        <w:rPr>
          <w:rFonts w:eastAsia="宋体" w:hint="eastAsia"/>
          <w:szCs w:val="22"/>
        </w:rPr>
        <w:t xml:space="preserve"> selection between Option 1 and Option 2 is that the reader does not need to </w:t>
      </w:r>
      <w:r w:rsidR="006601FD">
        <w:rPr>
          <w:rFonts w:eastAsia="宋体"/>
          <w:szCs w:val="22"/>
        </w:rPr>
        <w:t>separately</w:t>
      </w:r>
      <w:r w:rsidR="006601FD">
        <w:rPr>
          <w:rFonts w:eastAsia="宋体" w:hint="eastAsia"/>
          <w:szCs w:val="22"/>
        </w:rPr>
        <w:t xml:space="preserve"> indicate </w:t>
      </w:r>
      <w:r w:rsidR="006601FD">
        <w:rPr>
          <w:rFonts w:eastAsia="宋体"/>
          <w:szCs w:val="22"/>
        </w:rPr>
        <w:t>the</w:t>
      </w:r>
      <w:r w:rsidR="006601FD">
        <w:rPr>
          <w:rFonts w:eastAsia="宋体" w:hint="eastAsia"/>
          <w:szCs w:val="22"/>
        </w:rPr>
        <w:t xml:space="preserve"> duration of the first Msg.1</w:t>
      </w:r>
      <w:r w:rsidR="00CD0CC3">
        <w:rPr>
          <w:rFonts w:eastAsia="宋体" w:hint="eastAsia"/>
          <w:szCs w:val="22"/>
        </w:rPr>
        <w:t xml:space="preserve"> which </w:t>
      </w:r>
      <w:r w:rsidR="00CD0CC3">
        <w:rPr>
          <w:rFonts w:eastAsia="宋体"/>
          <w:szCs w:val="22"/>
        </w:rPr>
        <w:t>the</w:t>
      </w:r>
      <w:r w:rsidR="00CD0CC3">
        <w:rPr>
          <w:rFonts w:eastAsia="宋体" w:hint="eastAsia"/>
          <w:szCs w:val="22"/>
        </w:rPr>
        <w:t xml:space="preserve"> device can derive by itself according to other </w:t>
      </w:r>
      <w:r w:rsidR="00CD0CC3">
        <w:rPr>
          <w:rFonts w:eastAsia="宋体"/>
          <w:szCs w:val="22"/>
        </w:rPr>
        <w:t>information</w:t>
      </w:r>
      <w:r w:rsidR="00CD0CC3">
        <w:rPr>
          <w:rFonts w:eastAsia="宋体" w:hint="eastAsia"/>
          <w:szCs w:val="22"/>
        </w:rPr>
        <w:t xml:space="preserve"> rather than </w:t>
      </w:r>
      <w:r w:rsidR="00CD0CC3" w:rsidRPr="007C402C">
        <w:rPr>
          <w:rFonts w:eastAsia="等线"/>
          <w:color w:val="000000" w:themeColor="text1"/>
          <w:szCs w:val="22"/>
        </w:rPr>
        <w:t>T</w:t>
      </w:r>
      <w:r w:rsidR="00CD0CC3" w:rsidRPr="007C402C">
        <w:rPr>
          <w:rFonts w:eastAsia="等线"/>
          <w:color w:val="000000" w:themeColor="text1"/>
          <w:szCs w:val="22"/>
          <w:vertAlign w:val="subscript"/>
        </w:rPr>
        <w:t>offset2</w:t>
      </w:r>
      <w:r w:rsidR="006601FD">
        <w:rPr>
          <w:rFonts w:eastAsia="宋体" w:hint="eastAsia"/>
          <w:szCs w:val="22"/>
        </w:rPr>
        <w:t xml:space="preserve">. </w:t>
      </w:r>
      <w:r w:rsidR="0063431B">
        <w:rPr>
          <w:rFonts w:eastAsia="宋体" w:hint="eastAsia"/>
          <w:szCs w:val="22"/>
        </w:rPr>
        <w:t>Option 1 includes redundancy.</w:t>
      </w:r>
      <w:r w:rsidR="00844CE4">
        <w:rPr>
          <w:rFonts w:eastAsia="宋体" w:hint="eastAsia"/>
          <w:szCs w:val="22"/>
        </w:rPr>
        <w:t xml:space="preserve"> Option 2 can save the </w:t>
      </w:r>
      <w:r w:rsidR="00985E14">
        <w:rPr>
          <w:rFonts w:eastAsia="宋体" w:hint="eastAsia"/>
          <w:szCs w:val="22"/>
        </w:rPr>
        <w:t xml:space="preserve">signaling </w:t>
      </w:r>
      <w:r w:rsidR="00844CE4">
        <w:rPr>
          <w:rFonts w:eastAsia="宋体" w:hint="eastAsia"/>
          <w:szCs w:val="22"/>
        </w:rPr>
        <w:t xml:space="preserve">overhead for the </w:t>
      </w:r>
      <w:r w:rsidR="00844CE4" w:rsidRPr="007C402C">
        <w:rPr>
          <w:rFonts w:eastAsia="等线"/>
          <w:color w:val="000000" w:themeColor="text1"/>
          <w:szCs w:val="22"/>
        </w:rPr>
        <w:t>T</w:t>
      </w:r>
      <w:r w:rsidR="00844CE4" w:rsidRPr="007C402C">
        <w:rPr>
          <w:rFonts w:eastAsia="等线"/>
          <w:color w:val="000000" w:themeColor="text1"/>
          <w:szCs w:val="22"/>
          <w:vertAlign w:val="subscript"/>
        </w:rPr>
        <w:t>offset2</w:t>
      </w:r>
      <w:r w:rsidR="00844CE4">
        <w:rPr>
          <w:rFonts w:eastAsia="等线" w:hint="eastAsia"/>
          <w:color w:val="000000" w:themeColor="text1"/>
          <w:szCs w:val="22"/>
          <w:vertAlign w:val="subscript"/>
        </w:rPr>
        <w:t xml:space="preserve"> </w:t>
      </w:r>
      <w:r w:rsidR="00844CE4">
        <w:rPr>
          <w:rFonts w:eastAsia="宋体" w:hint="eastAsia"/>
          <w:szCs w:val="22"/>
        </w:rPr>
        <w:t>indication compared with Option 1.</w:t>
      </w:r>
    </w:p>
    <w:p w14:paraId="73357010" w14:textId="4FE15A7E" w:rsidR="0063431B" w:rsidRPr="00844CE4" w:rsidRDefault="0063431B" w:rsidP="0003304B">
      <w:pPr>
        <w:rPr>
          <w:rFonts w:eastAsia="宋体"/>
          <w:szCs w:val="22"/>
        </w:rPr>
      </w:pPr>
      <w:r>
        <w:rPr>
          <w:rFonts w:eastAsia="宋体" w:hint="eastAsia"/>
          <w:szCs w:val="22"/>
        </w:rPr>
        <w:t xml:space="preserve">In </w:t>
      </w:r>
      <w:r w:rsidR="00844CE4">
        <w:rPr>
          <w:rFonts w:eastAsia="宋体" w:hint="eastAsia"/>
          <w:szCs w:val="22"/>
        </w:rPr>
        <w:t xml:space="preserve">contention-based </w:t>
      </w:r>
      <w:r w:rsidR="005640EE">
        <w:rPr>
          <w:rFonts w:eastAsia="宋体" w:hint="eastAsia"/>
          <w:szCs w:val="22"/>
        </w:rPr>
        <w:t>random access</w:t>
      </w:r>
      <w:r w:rsidR="00844CE4">
        <w:rPr>
          <w:rFonts w:eastAsia="宋体" w:hint="eastAsia"/>
          <w:szCs w:val="22"/>
        </w:rPr>
        <w:t>, the reader send</w:t>
      </w:r>
      <w:r w:rsidR="00985E14">
        <w:rPr>
          <w:rFonts w:eastAsia="宋体" w:hint="eastAsia"/>
          <w:szCs w:val="22"/>
        </w:rPr>
        <w:t>s</w:t>
      </w:r>
      <w:r w:rsidR="00844CE4">
        <w:rPr>
          <w:rFonts w:eastAsia="宋体" w:hint="eastAsia"/>
          <w:szCs w:val="22"/>
        </w:rPr>
        <w:t xml:space="preserve"> a </w:t>
      </w:r>
      <w:r w:rsidR="005640EE">
        <w:rPr>
          <w:rFonts w:eastAsia="宋体" w:hint="eastAsia"/>
          <w:szCs w:val="22"/>
        </w:rPr>
        <w:t>paging</w:t>
      </w:r>
      <w:r w:rsidR="00844CE4">
        <w:rPr>
          <w:rFonts w:eastAsia="宋体" w:hint="eastAsia"/>
          <w:szCs w:val="22"/>
        </w:rPr>
        <w:t xml:space="preserve"> message to all the devices which may utilize the Msg.1 resources. In the</w:t>
      </w:r>
      <w:r w:rsidR="005640EE">
        <w:rPr>
          <w:rFonts w:eastAsia="宋体" w:hint="eastAsia"/>
          <w:szCs w:val="22"/>
        </w:rPr>
        <w:t xml:space="preserve"> paging message</w:t>
      </w:r>
      <w:r w:rsidR="00844CE4">
        <w:rPr>
          <w:rFonts w:eastAsia="宋体" w:hint="eastAsia"/>
          <w:szCs w:val="22"/>
        </w:rPr>
        <w:t>,</w:t>
      </w:r>
      <w:r w:rsidR="00844CE4" w:rsidRPr="00844CE4">
        <w:rPr>
          <w:rFonts w:eastAsia="宋体"/>
          <w:szCs w:val="22"/>
        </w:rPr>
        <w:t xml:space="preserve"> </w:t>
      </w:r>
      <w:r w:rsidR="00844CE4">
        <w:rPr>
          <w:rFonts w:eastAsia="宋体"/>
          <w:szCs w:val="22"/>
        </w:rPr>
        <w:t>the</w:t>
      </w:r>
      <w:r w:rsidR="00844CE4">
        <w:rPr>
          <w:rFonts w:eastAsia="宋体" w:hint="eastAsia"/>
          <w:szCs w:val="22"/>
        </w:rPr>
        <w:t xml:space="preserve"> parameters relevant to </w:t>
      </w:r>
      <w:r w:rsidR="00844CE4">
        <w:rPr>
          <w:rFonts w:eastAsia="宋体"/>
          <w:szCs w:val="22"/>
        </w:rPr>
        <w:t>the</w:t>
      </w:r>
      <w:r w:rsidR="00844CE4">
        <w:rPr>
          <w:rFonts w:eastAsia="宋体" w:hint="eastAsia"/>
          <w:szCs w:val="22"/>
        </w:rPr>
        <w:t xml:space="preserve"> Msg.1s would be included. The device can derive the duration of the first Msg.1 resource based on </w:t>
      </w:r>
      <w:r w:rsidR="00844CE4">
        <w:rPr>
          <w:rFonts w:eastAsia="宋体"/>
          <w:szCs w:val="22"/>
        </w:rPr>
        <w:t>the</w:t>
      </w:r>
      <w:r w:rsidR="00844CE4">
        <w:rPr>
          <w:rFonts w:eastAsia="宋体" w:hint="eastAsia"/>
          <w:szCs w:val="22"/>
        </w:rPr>
        <w:t xml:space="preserve"> parameters.</w:t>
      </w:r>
    </w:p>
    <w:p w14:paraId="27B83665" w14:textId="77777777" w:rsidR="005640EE" w:rsidRDefault="00EA3FF5">
      <w:pPr>
        <w:spacing w:after="0"/>
        <w:rPr>
          <w:rFonts w:eastAsia="宋体"/>
          <w:b/>
          <w:bCs/>
          <w:szCs w:val="22"/>
        </w:rPr>
      </w:pPr>
      <w:r w:rsidRPr="0009151A">
        <w:rPr>
          <w:rFonts w:eastAsia="宋体" w:hint="eastAsia"/>
          <w:b/>
          <w:bCs/>
          <w:szCs w:val="22"/>
        </w:rPr>
        <w:t>Observation</w:t>
      </w:r>
      <w:r w:rsidR="00553E54" w:rsidRPr="0009151A">
        <w:rPr>
          <w:rFonts w:eastAsia="宋体" w:hint="eastAsia"/>
          <w:b/>
          <w:bCs/>
          <w:szCs w:val="22"/>
        </w:rPr>
        <w:t xml:space="preserve"> 1</w:t>
      </w:r>
      <w:r w:rsidRPr="0009151A">
        <w:rPr>
          <w:rFonts w:eastAsia="宋体" w:hint="eastAsia"/>
          <w:b/>
          <w:bCs/>
          <w:szCs w:val="22"/>
        </w:rPr>
        <w:t>:</w:t>
      </w:r>
    </w:p>
    <w:p w14:paraId="1352F9B7" w14:textId="1AAE5671" w:rsidR="00EA3FF5" w:rsidRDefault="00844CE4" w:rsidP="00D32BF9">
      <w:pPr>
        <w:spacing w:after="0"/>
        <w:rPr>
          <w:rFonts w:eastAsia="宋体"/>
          <w:b/>
          <w:bCs/>
          <w:szCs w:val="22"/>
        </w:rPr>
      </w:pPr>
      <w:r w:rsidRPr="00844CE4">
        <w:rPr>
          <w:rFonts w:eastAsia="宋体"/>
          <w:b/>
          <w:bCs/>
          <w:szCs w:val="22"/>
        </w:rPr>
        <w:t xml:space="preserve">The key point to the selection between Option 1 and Option 2 is that the reader does not need to separately indicate the duration of the first Msg.1 which the device can derive by itself according to other information </w:t>
      </w:r>
      <w:r w:rsidRPr="005640EE">
        <w:rPr>
          <w:rFonts w:eastAsia="宋体"/>
          <w:b/>
          <w:bCs/>
          <w:szCs w:val="22"/>
        </w:rPr>
        <w:t xml:space="preserve">rather than </w:t>
      </w:r>
      <w:r w:rsidR="005640EE" w:rsidRPr="00D32BF9">
        <w:rPr>
          <w:rFonts w:eastAsia="等线"/>
          <w:b/>
          <w:bCs/>
          <w:color w:val="000000" w:themeColor="text1"/>
          <w:szCs w:val="22"/>
        </w:rPr>
        <w:t>T</w:t>
      </w:r>
      <w:r w:rsidR="005640EE" w:rsidRPr="00D32BF9">
        <w:rPr>
          <w:rFonts w:eastAsia="等线"/>
          <w:b/>
          <w:bCs/>
          <w:color w:val="000000" w:themeColor="text1"/>
          <w:szCs w:val="22"/>
          <w:vertAlign w:val="subscript"/>
        </w:rPr>
        <w:t>offset2</w:t>
      </w:r>
      <w:r w:rsidR="005640EE">
        <w:rPr>
          <w:rFonts w:eastAsia="宋体" w:hint="eastAsia"/>
          <w:b/>
          <w:bCs/>
          <w:szCs w:val="22"/>
        </w:rPr>
        <w:t>.</w:t>
      </w:r>
    </w:p>
    <w:p w14:paraId="7F892995" w14:textId="77777777" w:rsidR="00844CE4" w:rsidRDefault="00844CE4" w:rsidP="00D32BF9">
      <w:pPr>
        <w:pStyle w:val="aff8"/>
        <w:numPr>
          <w:ilvl w:val="0"/>
          <w:numId w:val="59"/>
        </w:numPr>
        <w:spacing w:after="0"/>
        <w:rPr>
          <w:rFonts w:eastAsia="宋体"/>
          <w:b/>
          <w:bCs/>
          <w:szCs w:val="22"/>
        </w:rPr>
      </w:pPr>
      <w:r w:rsidRPr="00844CE4">
        <w:rPr>
          <w:rFonts w:eastAsia="宋体"/>
          <w:b/>
          <w:bCs/>
          <w:szCs w:val="22"/>
        </w:rPr>
        <w:t xml:space="preserve">Option 1 includes redundancy. </w:t>
      </w:r>
    </w:p>
    <w:p w14:paraId="0017A64B" w14:textId="2D36FEA6" w:rsidR="00844CE4" w:rsidRPr="00D32BF9" w:rsidRDefault="00844CE4" w:rsidP="00D32BF9">
      <w:pPr>
        <w:pStyle w:val="aff8"/>
        <w:numPr>
          <w:ilvl w:val="0"/>
          <w:numId w:val="59"/>
        </w:numPr>
        <w:rPr>
          <w:rFonts w:eastAsia="宋体"/>
          <w:b/>
          <w:bCs/>
          <w:szCs w:val="22"/>
        </w:rPr>
      </w:pPr>
      <w:r w:rsidRPr="00844CE4">
        <w:rPr>
          <w:rFonts w:eastAsia="宋体"/>
          <w:b/>
          <w:bCs/>
          <w:szCs w:val="22"/>
        </w:rPr>
        <w:t>Option 2 can save</w:t>
      </w:r>
      <w:r w:rsidRPr="00985E14">
        <w:rPr>
          <w:rFonts w:eastAsia="宋体"/>
          <w:b/>
          <w:bCs/>
          <w:szCs w:val="22"/>
        </w:rPr>
        <w:t xml:space="preserve"> the </w:t>
      </w:r>
      <w:r w:rsidR="00985E14" w:rsidRPr="00D32BF9">
        <w:rPr>
          <w:rFonts w:eastAsia="宋体" w:hint="eastAsia"/>
          <w:b/>
          <w:bCs/>
          <w:szCs w:val="22"/>
        </w:rPr>
        <w:t xml:space="preserve">signaling </w:t>
      </w:r>
      <w:r w:rsidRPr="00844CE4">
        <w:rPr>
          <w:rFonts w:eastAsia="宋体"/>
          <w:b/>
          <w:bCs/>
          <w:szCs w:val="22"/>
        </w:rPr>
        <w:t xml:space="preserve">overhead for the </w:t>
      </w:r>
      <w:r w:rsidR="005640EE" w:rsidRPr="004209A2">
        <w:rPr>
          <w:rFonts w:eastAsia="等线"/>
          <w:b/>
          <w:bCs/>
          <w:color w:val="000000" w:themeColor="text1"/>
          <w:szCs w:val="22"/>
        </w:rPr>
        <w:t>T</w:t>
      </w:r>
      <w:r w:rsidR="005640EE" w:rsidRPr="004209A2">
        <w:rPr>
          <w:rFonts w:eastAsia="等线"/>
          <w:b/>
          <w:bCs/>
          <w:color w:val="000000" w:themeColor="text1"/>
          <w:szCs w:val="22"/>
          <w:vertAlign w:val="subscript"/>
        </w:rPr>
        <w:t>offset2</w:t>
      </w:r>
      <w:r w:rsidRPr="00844CE4">
        <w:rPr>
          <w:rFonts w:eastAsia="宋体"/>
          <w:b/>
          <w:bCs/>
          <w:szCs w:val="22"/>
        </w:rPr>
        <w:t xml:space="preserve"> indication compared with Option 1.</w:t>
      </w:r>
    </w:p>
    <w:p w14:paraId="7BD27C96" w14:textId="79DE3C52" w:rsidR="00EA3FF5" w:rsidRPr="009C4032" w:rsidRDefault="009C4032" w:rsidP="001808E0">
      <w:pPr>
        <w:rPr>
          <w:rFonts w:eastAsia="宋体" w:hint="eastAsia"/>
          <w:b/>
          <w:bCs/>
        </w:rPr>
      </w:pPr>
      <w:r w:rsidRPr="009C4032">
        <w:rPr>
          <w:rFonts w:eastAsia="宋体"/>
          <w:b/>
          <w:bCs/>
        </w:rPr>
        <w:t>P</w:t>
      </w:r>
      <w:r w:rsidRPr="009C4032">
        <w:rPr>
          <w:rFonts w:eastAsia="宋体" w:hint="eastAsia"/>
          <w:b/>
          <w:bCs/>
        </w:rPr>
        <w:t>roposal</w:t>
      </w:r>
      <w:r w:rsidR="00553E54">
        <w:rPr>
          <w:rFonts w:eastAsia="宋体" w:hint="eastAsia"/>
          <w:b/>
          <w:bCs/>
        </w:rPr>
        <w:t xml:space="preserve"> 2</w:t>
      </w:r>
      <w:r w:rsidRPr="009C4032">
        <w:rPr>
          <w:rFonts w:eastAsia="宋体" w:hint="eastAsia"/>
          <w:b/>
          <w:bCs/>
        </w:rPr>
        <w:t>:</w:t>
      </w:r>
      <w:r w:rsidR="00844CE4">
        <w:rPr>
          <w:rFonts w:eastAsia="宋体" w:hint="eastAsia"/>
          <w:b/>
          <w:bCs/>
        </w:rPr>
        <w:t xml:space="preserve"> </w:t>
      </w:r>
      <w:r w:rsidR="00844CE4" w:rsidRPr="00844CE4">
        <w:rPr>
          <w:rFonts w:eastAsia="宋体"/>
          <w:b/>
          <w:bCs/>
        </w:rPr>
        <w:t>T</w:t>
      </w:r>
      <w:r w:rsidR="00844CE4" w:rsidRPr="00D32BF9">
        <w:rPr>
          <w:rFonts w:eastAsia="宋体"/>
          <w:b/>
          <w:bCs/>
          <w:vertAlign w:val="subscript"/>
        </w:rPr>
        <w:t>offset2</w:t>
      </w:r>
      <w:r w:rsidR="00844CE4" w:rsidRPr="00844CE4">
        <w:rPr>
          <w:rFonts w:eastAsia="宋体"/>
          <w:b/>
          <w:bCs/>
        </w:rPr>
        <w:t xml:space="preserve"> </w:t>
      </w:r>
      <w:r w:rsidR="00844CE4">
        <w:rPr>
          <w:rFonts w:eastAsia="宋体" w:hint="eastAsia"/>
          <w:b/>
          <w:bCs/>
        </w:rPr>
        <w:t>should be</w:t>
      </w:r>
      <w:r w:rsidR="00844CE4" w:rsidRPr="00844CE4">
        <w:rPr>
          <w:rFonts w:eastAsia="宋体"/>
          <w:b/>
          <w:bCs/>
        </w:rPr>
        <w:t xml:space="preserve"> from the end of the first Msg.1 to the start of the second Msg.1</w:t>
      </w:r>
      <w:r w:rsidR="00DF0A67">
        <w:rPr>
          <w:rFonts w:eastAsia="宋体" w:hint="eastAsia"/>
          <w:b/>
          <w:bCs/>
        </w:rPr>
        <w:t>.</w:t>
      </w:r>
    </w:p>
    <w:p w14:paraId="21EC88C3" w14:textId="643C01E7" w:rsidR="0003304B" w:rsidRDefault="0003304B" w:rsidP="0003304B">
      <w:pPr>
        <w:pStyle w:val="31"/>
        <w:rPr>
          <w:rFonts w:eastAsia="宋体"/>
        </w:rPr>
      </w:pPr>
      <w:r w:rsidRPr="0003304B">
        <w:rPr>
          <w:rFonts w:hint="eastAsia"/>
        </w:rPr>
        <w:t>Msg</w:t>
      </w:r>
      <w:r w:rsidR="00CA3BE8">
        <w:rPr>
          <w:rFonts w:eastAsia="宋体" w:hint="eastAsia"/>
        </w:rPr>
        <w:t>.</w:t>
      </w:r>
      <w:r w:rsidRPr="0003304B">
        <w:rPr>
          <w:rFonts w:hint="eastAsia"/>
        </w:rPr>
        <w:t>3</w:t>
      </w:r>
      <w:r w:rsidR="00CA3BE8">
        <w:rPr>
          <w:rFonts w:eastAsia="宋体" w:hint="eastAsia"/>
        </w:rPr>
        <w:t xml:space="preserve"> related aspects</w:t>
      </w:r>
    </w:p>
    <w:p w14:paraId="70D29F30" w14:textId="2B6C9EEB" w:rsidR="008E5AF9" w:rsidRPr="008E5AF9" w:rsidRDefault="00456004" w:rsidP="008E5AF9">
      <w:pPr>
        <w:rPr>
          <w:rFonts w:eastAsia="宋体"/>
        </w:rPr>
      </w:pPr>
      <w:r>
        <w:rPr>
          <w:rFonts w:eastAsia="宋体"/>
        </w:rPr>
        <w:t>T</w:t>
      </w:r>
      <w:r>
        <w:rPr>
          <w:rFonts w:eastAsia="宋体" w:hint="eastAsia"/>
        </w:rPr>
        <w:t xml:space="preserve">he </w:t>
      </w:r>
      <w:r>
        <w:rPr>
          <w:rFonts w:eastAsia="宋体"/>
        </w:rPr>
        <w:t>agreements</w:t>
      </w:r>
      <w:r>
        <w:rPr>
          <w:rFonts w:eastAsia="宋体" w:hint="eastAsia"/>
        </w:rPr>
        <w:t xml:space="preserve"> on </w:t>
      </w:r>
      <w:r w:rsidR="008E5AF9">
        <w:rPr>
          <w:rFonts w:eastAsia="宋体" w:hint="eastAsia"/>
        </w:rPr>
        <w:t>FDMA</w:t>
      </w:r>
      <w:r>
        <w:rPr>
          <w:rFonts w:eastAsia="宋体" w:hint="eastAsia"/>
        </w:rPr>
        <w:t xml:space="preserve"> and TDMA</w:t>
      </w:r>
      <w:r w:rsidR="008E5AF9">
        <w:rPr>
          <w:rFonts w:eastAsia="宋体" w:hint="eastAsia"/>
        </w:rPr>
        <w:t xml:space="preserve"> Msg.3 transmission from </w:t>
      </w:r>
      <w:r w:rsidR="008E5AF9">
        <w:rPr>
          <w:rFonts w:eastAsia="宋体"/>
        </w:rPr>
        <w:t>multiple</w:t>
      </w:r>
      <w:r w:rsidR="008E5AF9">
        <w:rPr>
          <w:rFonts w:eastAsia="宋体" w:hint="eastAsia"/>
        </w:rPr>
        <w:t xml:space="preserve"> devices </w:t>
      </w:r>
      <w:r>
        <w:rPr>
          <w:rFonts w:eastAsia="宋体" w:hint="eastAsia"/>
        </w:rPr>
        <w:t>were reached in previous RAN1 meetings</w:t>
      </w:r>
      <w:r w:rsidR="008E5AF9">
        <w:rPr>
          <w:rFonts w:eastAsia="宋体" w:hint="eastAsia"/>
        </w:rPr>
        <w:t xml:space="preserve"> as follows. </w:t>
      </w:r>
    </w:p>
    <w:tbl>
      <w:tblPr>
        <w:tblStyle w:val="afc"/>
        <w:tblW w:w="0" w:type="auto"/>
        <w:tblLook w:val="04A0" w:firstRow="1" w:lastRow="0" w:firstColumn="1" w:lastColumn="0" w:noHBand="0" w:noVBand="1"/>
      </w:tblPr>
      <w:tblGrid>
        <w:gridCol w:w="9954"/>
      </w:tblGrid>
      <w:tr w:rsidR="006D2E63" w14:paraId="4661B1E1" w14:textId="77777777" w:rsidTr="006D2E63">
        <w:tc>
          <w:tcPr>
            <w:tcW w:w="9954" w:type="dxa"/>
          </w:tcPr>
          <w:p w14:paraId="4945492B" w14:textId="2B14F635" w:rsidR="006D2E63" w:rsidRPr="00E310F5" w:rsidRDefault="006D2E63" w:rsidP="006D2E63">
            <w:pPr>
              <w:adjustRightInd w:val="0"/>
              <w:spacing w:after="0"/>
              <w:rPr>
                <w:rFonts w:eastAsia="等线"/>
                <w:bCs/>
              </w:rPr>
            </w:pPr>
            <w:r w:rsidRPr="00456004">
              <w:rPr>
                <w:rFonts w:eastAsia="等线"/>
                <w:bCs/>
                <w:highlight w:val="green"/>
              </w:rPr>
              <w:t>Agreement</w:t>
            </w:r>
            <w:r w:rsidR="00456004">
              <w:rPr>
                <w:rFonts w:eastAsia="等线" w:hint="eastAsia"/>
                <w:bCs/>
                <w:highlight w:val="green"/>
              </w:rPr>
              <w:t xml:space="preserve"> </w:t>
            </w:r>
            <w:r w:rsidR="005C046E" w:rsidRPr="00456004">
              <w:rPr>
                <w:rFonts w:eastAsia="等线" w:hint="eastAsia"/>
                <w:bCs/>
                <w:highlight w:val="green"/>
              </w:rPr>
              <w:t>(RAN1</w:t>
            </w:r>
            <w:r w:rsidR="005D5C36">
              <w:rPr>
                <w:rFonts w:eastAsia="等线" w:hint="eastAsia"/>
                <w:bCs/>
                <w:highlight w:val="green"/>
              </w:rPr>
              <w:t>#</w:t>
            </w:r>
            <w:r w:rsidR="005C046E" w:rsidRPr="00456004">
              <w:rPr>
                <w:rFonts w:eastAsia="等线" w:hint="eastAsia"/>
                <w:bCs/>
                <w:highlight w:val="green"/>
              </w:rPr>
              <w:t>120)</w:t>
            </w:r>
          </w:p>
          <w:p w14:paraId="787C9CBF" w14:textId="77777777" w:rsidR="006D2E63" w:rsidRDefault="006D2E63" w:rsidP="006D2E63">
            <w:pPr>
              <w:adjustRightInd w:val="0"/>
              <w:spacing w:after="0"/>
              <w:rPr>
                <w:rFonts w:eastAsia="等线"/>
                <w:bCs/>
              </w:rPr>
            </w:pPr>
            <w:r w:rsidRPr="00E310F5">
              <w:rPr>
                <w:rFonts w:eastAsia="等线"/>
                <w:bCs/>
              </w:rPr>
              <w:lastRenderedPageBreak/>
              <w:t>Support FDMA of D2R transmissions for Msg3 from multiple devices in response to a PRDCH for Msg2 transmission corresponding to multiple Msg1 during access procedure.</w:t>
            </w:r>
          </w:p>
          <w:p w14:paraId="7D1B8580" w14:textId="77777777" w:rsidR="006D2E63" w:rsidRDefault="006D2E63" w:rsidP="006D2E63">
            <w:pPr>
              <w:adjustRightInd w:val="0"/>
              <w:spacing w:after="0"/>
              <w:rPr>
                <w:rFonts w:eastAsia="等线"/>
                <w:bCs/>
                <w:highlight w:val="green"/>
              </w:rPr>
            </w:pPr>
          </w:p>
          <w:p w14:paraId="26DA414F" w14:textId="5E361DED" w:rsidR="00456004" w:rsidRPr="00E310F5" w:rsidRDefault="005C046E" w:rsidP="00456004">
            <w:pPr>
              <w:adjustRightInd w:val="0"/>
              <w:spacing w:after="0"/>
              <w:rPr>
                <w:rFonts w:eastAsia="等线"/>
                <w:bCs/>
              </w:rPr>
            </w:pPr>
            <w:r w:rsidRPr="00247597">
              <w:rPr>
                <w:sz w:val="20"/>
                <w:highlight w:val="green"/>
              </w:rPr>
              <w:t>Agreemen</w:t>
            </w:r>
            <w:r w:rsidR="00456004">
              <w:rPr>
                <w:rFonts w:eastAsia="宋体" w:hint="eastAsia"/>
                <w:sz w:val="20"/>
                <w:highlight w:val="green"/>
              </w:rPr>
              <w:t>t</w:t>
            </w:r>
            <w:r w:rsidR="00456004">
              <w:rPr>
                <w:rFonts w:eastAsia="等线" w:hint="eastAsia"/>
                <w:bCs/>
                <w:highlight w:val="green"/>
              </w:rPr>
              <w:t xml:space="preserve"> </w:t>
            </w:r>
            <w:r w:rsidR="00456004" w:rsidRPr="00456004">
              <w:rPr>
                <w:rFonts w:eastAsia="等线" w:hint="eastAsia"/>
                <w:bCs/>
                <w:highlight w:val="green"/>
              </w:rPr>
              <w:t>(RAN1</w:t>
            </w:r>
            <w:r w:rsidR="006E73EC">
              <w:rPr>
                <w:rFonts w:eastAsia="等线" w:hint="eastAsia"/>
                <w:bCs/>
                <w:highlight w:val="green"/>
              </w:rPr>
              <w:t>#</w:t>
            </w:r>
            <w:r w:rsidR="00456004" w:rsidRPr="00456004">
              <w:rPr>
                <w:rFonts w:eastAsia="等线" w:hint="eastAsia"/>
                <w:bCs/>
                <w:highlight w:val="green"/>
              </w:rPr>
              <w:t>120</w:t>
            </w:r>
            <w:r w:rsidR="00456004">
              <w:rPr>
                <w:rFonts w:eastAsia="等线" w:hint="eastAsia"/>
                <w:bCs/>
                <w:highlight w:val="green"/>
              </w:rPr>
              <w:t>b</w:t>
            </w:r>
            <w:r w:rsidR="00456004" w:rsidRPr="00456004">
              <w:rPr>
                <w:rFonts w:eastAsia="等线" w:hint="eastAsia"/>
                <w:bCs/>
                <w:highlight w:val="green"/>
              </w:rPr>
              <w:t>)</w:t>
            </w:r>
          </w:p>
          <w:p w14:paraId="1FE24444" w14:textId="1D62D02D" w:rsidR="006D2E63" w:rsidRPr="005C046E" w:rsidRDefault="005C046E" w:rsidP="005C046E">
            <w:pPr>
              <w:adjustRightInd w:val="0"/>
              <w:rPr>
                <w:rFonts w:eastAsia="宋体"/>
                <w:sz w:val="20"/>
              </w:rPr>
            </w:pPr>
            <w:r w:rsidRPr="00456004">
              <w:rPr>
                <w:sz w:val="21"/>
                <w:szCs w:val="21"/>
              </w:rPr>
              <w:t>Only support X=1 time domain resource for D2R transmission for Msg3 in response to a PRDCH for Msg2 transmission.</w:t>
            </w:r>
          </w:p>
        </w:tc>
      </w:tr>
    </w:tbl>
    <w:p w14:paraId="440BBF85" w14:textId="77777777" w:rsidR="006D2E63" w:rsidRDefault="006D2E63" w:rsidP="006D2E63">
      <w:pPr>
        <w:rPr>
          <w:rFonts w:eastAsia="宋体"/>
        </w:rPr>
      </w:pPr>
    </w:p>
    <w:p w14:paraId="3E83DC04" w14:textId="55CE68ED" w:rsidR="00A766F8" w:rsidRDefault="00C92300" w:rsidP="006D2E63">
      <w:pPr>
        <w:rPr>
          <w:rFonts w:eastAsia="宋体"/>
        </w:rPr>
      </w:pPr>
      <w:r>
        <w:rPr>
          <w:rFonts w:eastAsia="宋体" w:hint="eastAsia"/>
        </w:rPr>
        <w:t xml:space="preserve">The issue </w:t>
      </w:r>
      <w:r w:rsidR="00A10059">
        <w:rPr>
          <w:rFonts w:eastAsia="宋体" w:hint="eastAsia"/>
        </w:rPr>
        <w:t xml:space="preserve">on </w:t>
      </w:r>
      <w:r w:rsidR="008748BB">
        <w:rPr>
          <w:rFonts w:eastAsia="宋体" w:hint="eastAsia"/>
        </w:rPr>
        <w:t xml:space="preserve">the </w:t>
      </w:r>
      <w:r w:rsidR="00A10059">
        <w:rPr>
          <w:rFonts w:eastAsia="宋体" w:hint="eastAsia"/>
        </w:rPr>
        <w:t>data rate for FDMA based Msg.3 transmission</w:t>
      </w:r>
      <w:r>
        <w:rPr>
          <w:rFonts w:eastAsia="宋体" w:hint="eastAsia"/>
        </w:rPr>
        <w:t xml:space="preserve">s </w:t>
      </w:r>
      <w:r w:rsidR="00A10059">
        <w:rPr>
          <w:rFonts w:eastAsia="宋体" w:hint="eastAsia"/>
        </w:rPr>
        <w:t xml:space="preserve">is </w:t>
      </w:r>
      <w:r>
        <w:rPr>
          <w:rFonts w:eastAsia="宋体" w:hint="eastAsia"/>
        </w:rPr>
        <w:t>still open</w:t>
      </w:r>
      <w:r w:rsidR="00730E0D">
        <w:rPr>
          <w:rFonts w:eastAsia="宋体" w:hint="eastAsia"/>
        </w:rPr>
        <w:t xml:space="preserve">. </w:t>
      </w:r>
      <w:r w:rsidR="00A10059">
        <w:rPr>
          <w:rFonts w:eastAsia="宋体" w:hint="eastAsia"/>
        </w:rPr>
        <w:t>The different D2R data rate</w:t>
      </w:r>
      <w:r w:rsidR="00537EA3">
        <w:rPr>
          <w:rFonts w:eastAsia="宋体" w:hint="eastAsia"/>
        </w:rPr>
        <w:t>s</w:t>
      </w:r>
      <w:r w:rsidR="00A10059">
        <w:rPr>
          <w:rFonts w:eastAsia="宋体" w:hint="eastAsia"/>
        </w:rPr>
        <w:t xml:space="preserve"> for FDMA based Msg.3 transmission </w:t>
      </w:r>
      <w:r w:rsidR="00537EA3">
        <w:rPr>
          <w:rFonts w:eastAsia="宋体" w:hint="eastAsia"/>
        </w:rPr>
        <w:t>are</w:t>
      </w:r>
      <w:r w:rsidR="00A10059">
        <w:rPr>
          <w:rFonts w:eastAsia="宋体" w:hint="eastAsia"/>
        </w:rPr>
        <w:t xml:space="preserve"> </w:t>
      </w:r>
      <w:r w:rsidR="00E92FAE">
        <w:rPr>
          <w:rFonts w:eastAsia="宋体" w:hint="eastAsia"/>
        </w:rPr>
        <w:t>allowed</w:t>
      </w:r>
      <w:r w:rsidR="00A10059">
        <w:rPr>
          <w:rFonts w:eastAsia="宋体" w:hint="eastAsia"/>
        </w:rPr>
        <w:t>.</w:t>
      </w:r>
      <w:r w:rsidR="00E80E44" w:rsidRPr="00E80E44">
        <w:rPr>
          <w:rFonts w:eastAsia="宋体"/>
        </w:rPr>
        <w:t xml:space="preserve"> </w:t>
      </w:r>
      <w:r w:rsidR="00E80E44">
        <w:rPr>
          <w:rFonts w:eastAsia="宋体"/>
        </w:rPr>
        <w:t>F</w:t>
      </w:r>
      <w:r w:rsidR="00E80E44">
        <w:rPr>
          <w:rFonts w:eastAsia="宋体" w:hint="eastAsia"/>
        </w:rPr>
        <w:t>rom our understanding, the size of Msg.3 is variable.</w:t>
      </w:r>
      <w:r w:rsidR="00A10059">
        <w:rPr>
          <w:rFonts w:eastAsia="宋体" w:hint="eastAsia"/>
        </w:rPr>
        <w:t xml:space="preserve"> </w:t>
      </w:r>
      <w:r w:rsidR="00F95A31">
        <w:rPr>
          <w:rFonts w:eastAsia="宋体"/>
        </w:rPr>
        <w:t>I</w:t>
      </w:r>
      <w:r w:rsidR="00F95A31">
        <w:rPr>
          <w:rFonts w:eastAsia="宋体" w:hint="eastAsia"/>
        </w:rPr>
        <w:t xml:space="preserve">n the case FDMA based Msg.3s are </w:t>
      </w:r>
      <w:r w:rsidR="00F95A31">
        <w:rPr>
          <w:rFonts w:eastAsia="宋体"/>
        </w:rPr>
        <w:t>transmitted</w:t>
      </w:r>
      <w:r w:rsidR="00F95A31">
        <w:rPr>
          <w:rFonts w:eastAsia="宋体" w:hint="eastAsia"/>
        </w:rPr>
        <w:t xml:space="preserve">, the reader transmits the subsequent R2D until it completes </w:t>
      </w:r>
      <w:r w:rsidR="00F95A31">
        <w:rPr>
          <w:rFonts w:eastAsia="宋体"/>
        </w:rPr>
        <w:t>receiving</w:t>
      </w:r>
      <w:r w:rsidR="00F95A31">
        <w:rPr>
          <w:rFonts w:eastAsia="宋体" w:hint="eastAsia"/>
        </w:rPr>
        <w:t xml:space="preserve"> the Msg.3 with the longest duration in time domain. </w:t>
      </w:r>
      <w:r w:rsidR="00502CAF">
        <w:rPr>
          <w:rFonts w:eastAsia="宋体"/>
        </w:rPr>
        <w:t>I</w:t>
      </w:r>
      <w:r w:rsidR="00502CAF">
        <w:rPr>
          <w:rFonts w:eastAsia="宋体" w:hint="eastAsia"/>
        </w:rPr>
        <w:t>f only the same D2R data rate is supported</w:t>
      </w:r>
      <w:r w:rsidR="00EA06BA">
        <w:rPr>
          <w:rFonts w:eastAsia="宋体" w:hint="eastAsia"/>
        </w:rPr>
        <w:t xml:space="preserve"> as shown in</w:t>
      </w:r>
      <w:r w:rsidR="00EA06BA" w:rsidRPr="00EA06BA">
        <w:rPr>
          <w:rFonts w:eastAsia="宋体" w:hint="eastAsia"/>
        </w:rPr>
        <w:t xml:space="preserve"> </w:t>
      </w:r>
      <w:r w:rsidR="00EA06BA" w:rsidRPr="00EA06BA">
        <w:rPr>
          <w:rFonts w:eastAsia="宋体"/>
        </w:rPr>
        <w:fldChar w:fldCharType="begin"/>
      </w:r>
      <w:r w:rsidR="00EA06BA" w:rsidRPr="00EA06BA">
        <w:rPr>
          <w:rFonts w:eastAsia="宋体"/>
        </w:rPr>
        <w:instrText xml:space="preserve"> </w:instrText>
      </w:r>
      <w:r w:rsidR="00EA06BA" w:rsidRPr="00EA06BA">
        <w:rPr>
          <w:rFonts w:eastAsia="宋体" w:hint="eastAsia"/>
        </w:rPr>
        <w:instrText>REF _Ref197422518 \h</w:instrText>
      </w:r>
      <w:r w:rsidR="00EA06BA" w:rsidRPr="00EA06BA">
        <w:rPr>
          <w:rFonts w:eastAsia="宋体"/>
        </w:rPr>
        <w:instrText xml:space="preserve">  \* MERGEFORMAT </w:instrText>
      </w:r>
      <w:r w:rsidR="00EA06BA" w:rsidRPr="00EA06BA">
        <w:rPr>
          <w:rFonts w:eastAsia="宋体"/>
        </w:rPr>
      </w:r>
      <w:r w:rsidR="00EA06BA" w:rsidRPr="00EA06BA">
        <w:rPr>
          <w:rFonts w:eastAsia="宋体"/>
        </w:rPr>
        <w:fldChar w:fldCharType="separate"/>
      </w:r>
      <w:r w:rsidR="00EA06BA" w:rsidRPr="00EA06BA">
        <w:t xml:space="preserve">Figure </w:t>
      </w:r>
      <w:r w:rsidR="00EA06BA" w:rsidRPr="00EA06BA">
        <w:rPr>
          <w:noProof/>
        </w:rPr>
        <w:t>2</w:t>
      </w:r>
      <w:r w:rsidR="00EA06BA" w:rsidRPr="00EA06BA">
        <w:rPr>
          <w:rFonts w:eastAsia="宋体"/>
        </w:rPr>
        <w:fldChar w:fldCharType="end"/>
      </w:r>
      <w:r w:rsidR="00EA06BA" w:rsidRPr="00EA06BA">
        <w:rPr>
          <w:rFonts w:eastAsia="宋体" w:hint="eastAsia"/>
        </w:rPr>
        <w:t>(a)</w:t>
      </w:r>
      <w:r w:rsidR="00502CAF">
        <w:rPr>
          <w:rFonts w:eastAsia="宋体" w:hint="eastAsia"/>
        </w:rPr>
        <w:t xml:space="preserve">, the larger TBS for Msg.3 results in the longer </w:t>
      </w:r>
      <w:r w:rsidR="00502CAF">
        <w:rPr>
          <w:rFonts w:eastAsia="宋体"/>
        </w:rPr>
        <w:t>duration</w:t>
      </w:r>
      <w:r w:rsidR="00502CAF">
        <w:rPr>
          <w:rFonts w:eastAsia="宋体" w:hint="eastAsia"/>
        </w:rPr>
        <w:t xml:space="preserve"> in time </w:t>
      </w:r>
      <w:r w:rsidR="00502CAF">
        <w:rPr>
          <w:rFonts w:eastAsia="宋体"/>
        </w:rPr>
        <w:t>domain</w:t>
      </w:r>
      <w:r w:rsidR="00502CAF">
        <w:rPr>
          <w:rFonts w:eastAsia="宋体" w:hint="eastAsia"/>
        </w:rPr>
        <w:t>.</w:t>
      </w:r>
      <w:r w:rsidR="00F95A31">
        <w:rPr>
          <w:rFonts w:eastAsia="宋体" w:hint="eastAsia"/>
        </w:rPr>
        <w:t xml:space="preserve"> </w:t>
      </w:r>
      <w:r w:rsidR="00386F81">
        <w:rPr>
          <w:rFonts w:eastAsia="宋体"/>
        </w:rPr>
        <w:t>T</w:t>
      </w:r>
      <w:r w:rsidR="00386F81">
        <w:rPr>
          <w:rFonts w:eastAsia="宋体" w:hint="eastAsia"/>
        </w:rPr>
        <w:t xml:space="preserve">he </w:t>
      </w:r>
      <w:r w:rsidR="007F4EDE">
        <w:rPr>
          <w:rFonts w:eastAsia="宋体" w:hint="eastAsia"/>
        </w:rPr>
        <w:t>spectrum</w:t>
      </w:r>
      <w:r w:rsidR="007F4EDE">
        <w:rPr>
          <w:rFonts w:eastAsia="宋体" w:hint="eastAsia"/>
        </w:rPr>
        <w:t xml:space="preserve"> </w:t>
      </w:r>
      <w:r w:rsidR="00386F81">
        <w:rPr>
          <w:rFonts w:eastAsia="宋体" w:hint="eastAsia"/>
        </w:rPr>
        <w:t>efficiency is low</w:t>
      </w:r>
      <w:r w:rsidR="00BB0AD5">
        <w:rPr>
          <w:rFonts w:eastAsia="宋体" w:hint="eastAsia"/>
        </w:rPr>
        <w:t xml:space="preserve"> if </w:t>
      </w:r>
      <w:r w:rsidR="00BB0AD5">
        <w:rPr>
          <w:rFonts w:eastAsia="宋体"/>
        </w:rPr>
        <w:t>significant</w:t>
      </w:r>
      <w:r w:rsidR="00BB0AD5">
        <w:rPr>
          <w:rFonts w:eastAsia="宋体" w:hint="eastAsia"/>
        </w:rPr>
        <w:t xml:space="preserve"> differences occur on time domain durations </w:t>
      </w:r>
      <w:r w:rsidR="008C182B">
        <w:rPr>
          <w:rFonts w:eastAsia="宋体" w:hint="eastAsia"/>
        </w:rPr>
        <w:t>among</w:t>
      </w:r>
      <w:r w:rsidR="00BB0AD5">
        <w:rPr>
          <w:rFonts w:eastAsia="宋体" w:hint="eastAsia"/>
        </w:rPr>
        <w:t xml:space="preserve"> the FDMA based Msg.3s</w:t>
      </w:r>
      <w:r w:rsidR="00386F81">
        <w:rPr>
          <w:rFonts w:eastAsia="宋体" w:hint="eastAsia"/>
        </w:rPr>
        <w:t>.</w:t>
      </w:r>
      <w:r w:rsidR="008748BB">
        <w:rPr>
          <w:rFonts w:eastAsia="宋体" w:hint="eastAsia"/>
        </w:rPr>
        <w:t xml:space="preserve"> If the different data </w:t>
      </w:r>
      <w:r w:rsidR="008748BB">
        <w:rPr>
          <w:rFonts w:eastAsia="宋体"/>
        </w:rPr>
        <w:t>rates</w:t>
      </w:r>
      <w:r w:rsidR="008748BB">
        <w:rPr>
          <w:rFonts w:eastAsia="宋体" w:hint="eastAsia"/>
        </w:rPr>
        <w:t xml:space="preserve"> for FDMA based Msg.3 transmission</w:t>
      </w:r>
      <w:r w:rsidR="00BB0AD5">
        <w:rPr>
          <w:rFonts w:eastAsia="宋体" w:hint="eastAsia"/>
        </w:rPr>
        <w:t>s</w:t>
      </w:r>
      <w:r w:rsidR="008748BB">
        <w:rPr>
          <w:rFonts w:eastAsia="宋体" w:hint="eastAsia"/>
        </w:rPr>
        <w:t xml:space="preserve"> are </w:t>
      </w:r>
      <w:r w:rsidR="00E92FAE">
        <w:rPr>
          <w:rFonts w:eastAsia="宋体" w:hint="eastAsia"/>
        </w:rPr>
        <w:t>allowed</w:t>
      </w:r>
      <w:r w:rsidR="00E92FAE">
        <w:rPr>
          <w:rFonts w:eastAsia="宋体" w:hint="eastAsia"/>
        </w:rPr>
        <w:t xml:space="preserve"> </w:t>
      </w:r>
      <w:r w:rsidR="0084427A">
        <w:rPr>
          <w:rFonts w:eastAsia="宋体" w:hint="eastAsia"/>
        </w:rPr>
        <w:t>as shown in</w:t>
      </w:r>
      <w:r w:rsidR="0084427A" w:rsidRPr="00EA06BA">
        <w:rPr>
          <w:rFonts w:eastAsia="宋体" w:hint="eastAsia"/>
        </w:rPr>
        <w:t xml:space="preserve"> </w:t>
      </w:r>
      <w:r w:rsidR="0084427A" w:rsidRPr="00EA06BA">
        <w:rPr>
          <w:rFonts w:eastAsia="宋体"/>
        </w:rPr>
        <w:fldChar w:fldCharType="begin"/>
      </w:r>
      <w:r w:rsidR="0084427A" w:rsidRPr="00EA06BA">
        <w:rPr>
          <w:rFonts w:eastAsia="宋体"/>
        </w:rPr>
        <w:instrText xml:space="preserve"> </w:instrText>
      </w:r>
      <w:r w:rsidR="0084427A" w:rsidRPr="00EA06BA">
        <w:rPr>
          <w:rFonts w:eastAsia="宋体" w:hint="eastAsia"/>
        </w:rPr>
        <w:instrText>REF _Ref197422518 \h</w:instrText>
      </w:r>
      <w:r w:rsidR="0084427A" w:rsidRPr="00EA06BA">
        <w:rPr>
          <w:rFonts w:eastAsia="宋体"/>
        </w:rPr>
        <w:instrText xml:space="preserve">  \* MERGEFORMAT </w:instrText>
      </w:r>
      <w:r w:rsidR="0084427A" w:rsidRPr="00EA06BA">
        <w:rPr>
          <w:rFonts w:eastAsia="宋体"/>
        </w:rPr>
      </w:r>
      <w:r w:rsidR="0084427A" w:rsidRPr="00EA06BA">
        <w:rPr>
          <w:rFonts w:eastAsia="宋体"/>
        </w:rPr>
        <w:fldChar w:fldCharType="separate"/>
      </w:r>
      <w:r w:rsidR="0084427A" w:rsidRPr="00EA06BA">
        <w:t xml:space="preserve">Figure </w:t>
      </w:r>
      <w:r w:rsidR="0084427A" w:rsidRPr="00EA06BA">
        <w:rPr>
          <w:noProof/>
        </w:rPr>
        <w:t>2</w:t>
      </w:r>
      <w:r w:rsidR="0084427A" w:rsidRPr="00EA06BA">
        <w:rPr>
          <w:rFonts w:eastAsia="宋体"/>
        </w:rPr>
        <w:fldChar w:fldCharType="end"/>
      </w:r>
      <w:r w:rsidR="0084427A" w:rsidRPr="00EA06BA">
        <w:rPr>
          <w:rFonts w:eastAsia="宋体" w:hint="eastAsia"/>
        </w:rPr>
        <w:t>(</w:t>
      </w:r>
      <w:r w:rsidR="0084427A">
        <w:rPr>
          <w:rFonts w:eastAsia="宋体" w:hint="eastAsia"/>
        </w:rPr>
        <w:t>b</w:t>
      </w:r>
      <w:r w:rsidR="0084427A" w:rsidRPr="00EA06BA">
        <w:rPr>
          <w:rFonts w:eastAsia="宋体" w:hint="eastAsia"/>
        </w:rPr>
        <w:t>)</w:t>
      </w:r>
      <w:r w:rsidR="008748BB">
        <w:rPr>
          <w:rFonts w:eastAsia="宋体" w:hint="eastAsia"/>
        </w:rPr>
        <w:t xml:space="preserve">, the reader can allocate data rate for each Msg3 transmission. </w:t>
      </w:r>
      <w:r w:rsidR="0026306B">
        <w:rPr>
          <w:rFonts w:eastAsia="宋体" w:hint="eastAsia"/>
        </w:rPr>
        <w:t xml:space="preserve">For the large TBS, the reader can allocate </w:t>
      </w:r>
      <w:r w:rsidR="0026306B">
        <w:rPr>
          <w:rFonts w:eastAsia="宋体"/>
        </w:rPr>
        <w:t>a high</w:t>
      </w:r>
      <w:r w:rsidR="0026306B">
        <w:rPr>
          <w:rFonts w:eastAsia="宋体" w:hint="eastAsia"/>
        </w:rPr>
        <w:t xml:space="preserve"> data rate</w:t>
      </w:r>
      <w:r w:rsidR="009F0287">
        <w:rPr>
          <w:rFonts w:eastAsia="宋体" w:hint="eastAsia"/>
        </w:rPr>
        <w:t xml:space="preserve"> which </w:t>
      </w:r>
      <w:r w:rsidR="00AF79EB">
        <w:rPr>
          <w:rFonts w:eastAsia="宋体" w:hint="eastAsia"/>
        </w:rPr>
        <w:t xml:space="preserve">can shorten </w:t>
      </w:r>
      <w:r w:rsidR="00AF79EB" w:rsidRPr="00AF79EB">
        <w:rPr>
          <w:rFonts w:eastAsia="宋体" w:hint="eastAsia"/>
        </w:rPr>
        <w:t xml:space="preserve">the </w:t>
      </w:r>
      <w:r w:rsidR="006E081A">
        <w:rPr>
          <w:rFonts w:eastAsia="宋体"/>
        </w:rPr>
        <w:t>receiving</w:t>
      </w:r>
      <w:r w:rsidR="006E081A">
        <w:rPr>
          <w:rFonts w:eastAsia="宋体" w:hint="eastAsia"/>
        </w:rPr>
        <w:t xml:space="preserve"> </w:t>
      </w:r>
      <w:r w:rsidR="00AF79EB" w:rsidRPr="00AF79EB">
        <w:rPr>
          <w:rFonts w:eastAsia="宋体" w:hint="eastAsia"/>
        </w:rPr>
        <w:t>window</w:t>
      </w:r>
      <w:r w:rsidR="004168AD" w:rsidRPr="00AF79EB">
        <w:rPr>
          <w:rFonts w:eastAsia="宋体" w:hint="eastAsia"/>
        </w:rPr>
        <w:t xml:space="preserve"> </w:t>
      </w:r>
      <w:r w:rsidR="00AF79EB" w:rsidRPr="00AF79EB">
        <w:rPr>
          <w:rFonts w:eastAsia="宋体" w:hint="eastAsia"/>
        </w:rPr>
        <w:t xml:space="preserve">for Msg.3s </w:t>
      </w:r>
      <w:r w:rsidR="00AF79EB">
        <w:rPr>
          <w:rFonts w:eastAsia="宋体" w:hint="eastAsia"/>
        </w:rPr>
        <w:t>on</w:t>
      </w:r>
      <w:r w:rsidR="00AF79EB" w:rsidRPr="00AF79EB">
        <w:rPr>
          <w:rFonts w:eastAsia="宋体" w:hint="eastAsia"/>
        </w:rPr>
        <w:t xml:space="preserve"> the reader.</w:t>
      </w:r>
      <w:r w:rsidR="009F0287" w:rsidRPr="00AF79EB">
        <w:rPr>
          <w:rFonts w:eastAsia="宋体" w:hint="eastAsia"/>
        </w:rPr>
        <w:t xml:space="preserve"> </w:t>
      </w:r>
      <w:r w:rsidR="009F0287">
        <w:rPr>
          <w:rFonts w:eastAsia="宋体" w:hint="eastAsia"/>
        </w:rPr>
        <w:t xml:space="preserve">In that case, </w:t>
      </w:r>
      <w:r w:rsidR="007F4EDE">
        <w:rPr>
          <w:rFonts w:eastAsia="宋体" w:hint="eastAsia"/>
        </w:rPr>
        <w:t xml:space="preserve">the </w:t>
      </w:r>
      <w:r w:rsidR="007F4EDE">
        <w:rPr>
          <w:rFonts w:eastAsia="宋体" w:hint="eastAsia"/>
        </w:rPr>
        <w:t>spectrum</w:t>
      </w:r>
      <w:r w:rsidR="007F4EDE">
        <w:rPr>
          <w:rFonts w:eastAsia="宋体" w:hint="eastAsia"/>
        </w:rPr>
        <w:t xml:space="preserve"> </w:t>
      </w:r>
      <w:r w:rsidR="009F0287">
        <w:rPr>
          <w:rFonts w:eastAsia="宋体" w:hint="eastAsia"/>
        </w:rPr>
        <w:t xml:space="preserve">efficiency </w:t>
      </w:r>
      <w:r w:rsidR="00951A46">
        <w:rPr>
          <w:rFonts w:eastAsia="宋体" w:hint="eastAsia"/>
        </w:rPr>
        <w:t>can be</w:t>
      </w:r>
      <w:r w:rsidR="009F0287">
        <w:rPr>
          <w:rFonts w:eastAsia="宋体" w:hint="eastAsia"/>
        </w:rPr>
        <w:t xml:space="preserve"> improved as well.</w:t>
      </w:r>
    </w:p>
    <w:p w14:paraId="110365DA" w14:textId="2F10C726" w:rsidR="00EA06BA" w:rsidRDefault="00EA06BA" w:rsidP="00EA06BA">
      <w:pPr>
        <w:jc w:val="center"/>
        <w:rPr>
          <w:rFonts w:eastAsia="宋体"/>
        </w:rPr>
      </w:pPr>
      <w:r>
        <w:rPr>
          <w:rFonts w:eastAsia="宋体"/>
          <w:noProof/>
        </w:rPr>
        <w:drawing>
          <wp:inline distT="0" distB="0" distL="0" distR="0" wp14:anchorId="1C927E33" wp14:editId="4BF776A9">
            <wp:extent cx="3742521" cy="3113412"/>
            <wp:effectExtent l="0" t="0" r="0" b="0"/>
            <wp:docPr id="1382117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2728" cy="3130222"/>
                    </a:xfrm>
                    <a:prstGeom prst="rect">
                      <a:avLst/>
                    </a:prstGeom>
                    <a:noFill/>
                  </pic:spPr>
                </pic:pic>
              </a:graphicData>
            </a:graphic>
          </wp:inline>
        </w:drawing>
      </w:r>
    </w:p>
    <w:p w14:paraId="288F71F5" w14:textId="0279A499" w:rsidR="00EA06BA" w:rsidRDefault="00EA06BA" w:rsidP="00EA06BA">
      <w:pPr>
        <w:pStyle w:val="a4"/>
        <w:ind w:left="840" w:firstLine="840"/>
        <w:rPr>
          <w:rFonts w:eastAsia="宋体"/>
          <w:b w:val="0"/>
          <w:bCs/>
        </w:rPr>
      </w:pPr>
      <w:bookmarkStart w:id="3" w:name="_Ref197422518"/>
      <w:r w:rsidRPr="00C174E4">
        <w:rPr>
          <w:b w:val="0"/>
          <w:bCs/>
        </w:rPr>
        <w:t xml:space="preserve">Figure </w:t>
      </w:r>
      <w:r w:rsidRPr="00C174E4">
        <w:rPr>
          <w:b w:val="0"/>
          <w:bCs/>
        </w:rPr>
        <w:fldChar w:fldCharType="begin"/>
      </w:r>
      <w:r w:rsidRPr="00C174E4">
        <w:rPr>
          <w:b w:val="0"/>
          <w:bCs/>
        </w:rPr>
        <w:instrText xml:space="preserve"> SEQ Figure \* ARABIC </w:instrText>
      </w:r>
      <w:r w:rsidRPr="00C174E4">
        <w:rPr>
          <w:b w:val="0"/>
          <w:bCs/>
        </w:rPr>
        <w:fldChar w:fldCharType="separate"/>
      </w:r>
      <w:r>
        <w:rPr>
          <w:b w:val="0"/>
          <w:bCs/>
          <w:noProof/>
        </w:rPr>
        <w:t>2</w:t>
      </w:r>
      <w:r w:rsidRPr="00C174E4">
        <w:rPr>
          <w:b w:val="0"/>
          <w:bCs/>
        </w:rPr>
        <w:fldChar w:fldCharType="end"/>
      </w:r>
      <w:bookmarkEnd w:id="3"/>
      <w:r>
        <w:rPr>
          <w:rFonts w:eastAsia="宋体" w:hint="eastAsia"/>
        </w:rPr>
        <w:t xml:space="preserve"> </w:t>
      </w:r>
      <w:r>
        <w:rPr>
          <w:rFonts w:eastAsia="宋体" w:hint="eastAsia"/>
          <w:b w:val="0"/>
          <w:bCs/>
        </w:rPr>
        <w:t>Examples of the same and different data rate for Msg.3 transmission</w:t>
      </w:r>
      <w:r w:rsidR="008C182B">
        <w:rPr>
          <w:rFonts w:eastAsia="宋体" w:hint="eastAsia"/>
          <w:b w:val="0"/>
          <w:bCs/>
        </w:rPr>
        <w:t>s</w:t>
      </w:r>
    </w:p>
    <w:p w14:paraId="2348066F" w14:textId="7F3DB135" w:rsidR="00A766F8" w:rsidRDefault="00A766F8" w:rsidP="006D2E63">
      <w:pPr>
        <w:rPr>
          <w:rFonts w:eastAsia="宋体"/>
          <w:b/>
          <w:bCs/>
        </w:rPr>
      </w:pPr>
      <w:r w:rsidRPr="00C71254">
        <w:rPr>
          <w:rFonts w:eastAsia="宋体"/>
          <w:b/>
          <w:bCs/>
        </w:rPr>
        <w:t>O</w:t>
      </w:r>
      <w:r w:rsidRPr="00C71254">
        <w:rPr>
          <w:rFonts w:eastAsia="宋体" w:hint="eastAsia"/>
          <w:b/>
          <w:bCs/>
        </w:rPr>
        <w:t>bservation</w:t>
      </w:r>
      <w:r w:rsidR="00553E54">
        <w:rPr>
          <w:rFonts w:eastAsia="宋体" w:hint="eastAsia"/>
          <w:b/>
          <w:bCs/>
        </w:rPr>
        <w:t xml:space="preserve"> 2</w:t>
      </w:r>
      <w:r w:rsidRPr="00C71254">
        <w:rPr>
          <w:rFonts w:eastAsia="宋体" w:hint="eastAsia"/>
          <w:b/>
          <w:bCs/>
        </w:rPr>
        <w:t>:</w:t>
      </w:r>
    </w:p>
    <w:p w14:paraId="43A033DA" w14:textId="2DB65B56" w:rsidR="004168AD" w:rsidRPr="004168AD" w:rsidRDefault="004168AD" w:rsidP="006D2E63">
      <w:pPr>
        <w:rPr>
          <w:rFonts w:eastAsia="宋体"/>
          <w:b/>
          <w:bCs/>
        </w:rPr>
      </w:pPr>
      <w:r w:rsidRPr="004168AD">
        <w:rPr>
          <w:rFonts w:eastAsia="宋体"/>
          <w:b/>
          <w:bCs/>
        </w:rPr>
        <w:t>I</w:t>
      </w:r>
      <w:r w:rsidRPr="004168AD">
        <w:rPr>
          <w:rFonts w:eastAsia="宋体" w:hint="eastAsia"/>
          <w:b/>
          <w:bCs/>
        </w:rPr>
        <w:t xml:space="preserve">n the case FDMA based Msg.3s are </w:t>
      </w:r>
      <w:r w:rsidRPr="004168AD">
        <w:rPr>
          <w:rFonts w:eastAsia="宋体"/>
          <w:b/>
          <w:bCs/>
        </w:rPr>
        <w:t>transmitted</w:t>
      </w:r>
      <w:r w:rsidRPr="004168AD">
        <w:rPr>
          <w:rFonts w:eastAsia="宋体" w:hint="eastAsia"/>
          <w:b/>
          <w:bCs/>
        </w:rPr>
        <w:t xml:space="preserve"> with </w:t>
      </w:r>
      <w:r w:rsidRPr="004168AD">
        <w:rPr>
          <w:rFonts w:eastAsia="宋体"/>
          <w:b/>
          <w:bCs/>
        </w:rPr>
        <w:t>variable</w:t>
      </w:r>
      <w:r w:rsidRPr="004168AD">
        <w:rPr>
          <w:rFonts w:eastAsia="宋体" w:hint="eastAsia"/>
          <w:b/>
          <w:bCs/>
        </w:rPr>
        <w:t xml:space="preserve"> TBS, the reader transmits the subsequent R2D until it completes </w:t>
      </w:r>
      <w:r w:rsidRPr="004168AD">
        <w:rPr>
          <w:rFonts w:eastAsia="宋体"/>
          <w:b/>
          <w:bCs/>
        </w:rPr>
        <w:t>receiving</w:t>
      </w:r>
      <w:r w:rsidRPr="004168AD">
        <w:rPr>
          <w:rFonts w:eastAsia="宋体" w:hint="eastAsia"/>
          <w:b/>
          <w:bCs/>
        </w:rPr>
        <w:t xml:space="preserve"> the Msg.3 with the longest duration in time domain.</w:t>
      </w:r>
    </w:p>
    <w:p w14:paraId="4327A770" w14:textId="13D1AD49" w:rsidR="004168AD" w:rsidRPr="008C182B" w:rsidRDefault="004168AD" w:rsidP="003D7667">
      <w:pPr>
        <w:pStyle w:val="aff8"/>
        <w:numPr>
          <w:ilvl w:val="0"/>
          <w:numId w:val="58"/>
        </w:numPr>
        <w:rPr>
          <w:rFonts w:eastAsia="宋体"/>
          <w:b/>
          <w:bCs/>
        </w:rPr>
      </w:pPr>
      <w:r w:rsidRPr="008C182B">
        <w:rPr>
          <w:rFonts w:eastAsia="宋体"/>
          <w:b/>
          <w:bCs/>
        </w:rPr>
        <w:t xml:space="preserve">If </w:t>
      </w:r>
      <w:r w:rsidRPr="008C182B">
        <w:rPr>
          <w:rFonts w:eastAsia="宋体" w:hint="eastAsia"/>
          <w:b/>
          <w:bCs/>
        </w:rPr>
        <w:t xml:space="preserve">only </w:t>
      </w:r>
      <w:r w:rsidR="009F0287" w:rsidRPr="008C182B">
        <w:rPr>
          <w:rFonts w:eastAsia="宋体" w:hint="eastAsia"/>
          <w:b/>
          <w:bCs/>
        </w:rPr>
        <w:t xml:space="preserve">the same data rate </w:t>
      </w:r>
      <w:r w:rsidRPr="008C182B">
        <w:rPr>
          <w:rFonts w:eastAsia="宋体" w:hint="eastAsia"/>
          <w:b/>
          <w:bCs/>
        </w:rPr>
        <w:t>is supported</w:t>
      </w:r>
      <w:r w:rsidR="009F0287" w:rsidRPr="008C182B">
        <w:rPr>
          <w:rFonts w:eastAsia="宋体" w:hint="eastAsia"/>
          <w:b/>
          <w:bCs/>
        </w:rPr>
        <w:t xml:space="preserve">, </w:t>
      </w:r>
      <w:r w:rsidRPr="008C182B">
        <w:rPr>
          <w:rFonts w:eastAsia="宋体" w:hint="eastAsia"/>
          <w:b/>
          <w:bCs/>
        </w:rPr>
        <w:t xml:space="preserve">the larger TBS for Msg.3 results in the longer </w:t>
      </w:r>
      <w:r w:rsidRPr="008C182B">
        <w:rPr>
          <w:rFonts w:eastAsia="宋体"/>
          <w:b/>
          <w:bCs/>
        </w:rPr>
        <w:t>duration</w:t>
      </w:r>
      <w:r w:rsidRPr="008C182B">
        <w:rPr>
          <w:rFonts w:eastAsia="宋体" w:hint="eastAsia"/>
          <w:b/>
          <w:bCs/>
        </w:rPr>
        <w:t xml:space="preserve"> in time </w:t>
      </w:r>
      <w:r w:rsidRPr="008C182B">
        <w:rPr>
          <w:rFonts w:eastAsia="宋体"/>
          <w:b/>
          <w:bCs/>
        </w:rPr>
        <w:t>domain</w:t>
      </w:r>
      <w:r w:rsidRPr="008C182B">
        <w:rPr>
          <w:rFonts w:eastAsia="宋体" w:hint="eastAsia"/>
          <w:b/>
          <w:bCs/>
        </w:rPr>
        <w:t xml:space="preserve">. </w:t>
      </w:r>
      <w:r w:rsidRPr="008C182B">
        <w:rPr>
          <w:rFonts w:eastAsia="宋体"/>
          <w:b/>
          <w:bCs/>
        </w:rPr>
        <w:t>T</w:t>
      </w:r>
      <w:r w:rsidRPr="008C182B">
        <w:rPr>
          <w:rFonts w:eastAsia="宋体" w:hint="eastAsia"/>
          <w:b/>
          <w:bCs/>
        </w:rPr>
        <w:t xml:space="preserve">he </w:t>
      </w:r>
      <w:r w:rsidR="007F4EDE" w:rsidRPr="008C182B">
        <w:rPr>
          <w:rFonts w:eastAsia="宋体" w:hint="eastAsia"/>
          <w:b/>
          <w:bCs/>
        </w:rPr>
        <w:t>spectrum</w:t>
      </w:r>
      <w:r w:rsidR="007F4EDE" w:rsidRPr="008C182B">
        <w:rPr>
          <w:rFonts w:eastAsia="宋体" w:hint="eastAsia"/>
          <w:b/>
          <w:bCs/>
        </w:rPr>
        <w:t xml:space="preserve"> </w:t>
      </w:r>
      <w:r w:rsidRPr="008C182B">
        <w:rPr>
          <w:rFonts w:eastAsia="宋体" w:hint="eastAsia"/>
          <w:b/>
          <w:bCs/>
        </w:rPr>
        <w:t>efficiency is low</w:t>
      </w:r>
      <w:r w:rsidR="008C182B" w:rsidRPr="008C182B">
        <w:rPr>
          <w:rFonts w:eastAsia="宋体" w:hint="eastAsia"/>
          <w:b/>
          <w:bCs/>
        </w:rPr>
        <w:t xml:space="preserve"> if </w:t>
      </w:r>
      <w:r w:rsidR="008C182B" w:rsidRPr="008C182B">
        <w:rPr>
          <w:rFonts w:eastAsia="宋体"/>
          <w:b/>
          <w:bCs/>
        </w:rPr>
        <w:t>significant</w:t>
      </w:r>
      <w:r w:rsidR="008C182B" w:rsidRPr="008C182B">
        <w:rPr>
          <w:rFonts w:eastAsia="宋体" w:hint="eastAsia"/>
          <w:b/>
          <w:bCs/>
        </w:rPr>
        <w:t xml:space="preserve"> differences occur on time domain durations among the FDMA based Msg.3s</w:t>
      </w:r>
      <w:r w:rsidR="00AF79EB" w:rsidRPr="008C182B">
        <w:rPr>
          <w:rFonts w:eastAsia="宋体" w:hint="eastAsia"/>
          <w:b/>
          <w:bCs/>
        </w:rPr>
        <w:t>.</w:t>
      </w:r>
      <w:r w:rsidRPr="008C182B">
        <w:rPr>
          <w:rFonts w:eastAsia="宋体" w:hint="eastAsia"/>
          <w:b/>
          <w:bCs/>
        </w:rPr>
        <w:t xml:space="preserve"> </w:t>
      </w:r>
    </w:p>
    <w:p w14:paraId="77CDC76B" w14:textId="63EEF05B" w:rsidR="00DD4061" w:rsidRPr="004168AD" w:rsidRDefault="00DD4061" w:rsidP="003D7667">
      <w:pPr>
        <w:pStyle w:val="aff8"/>
        <w:numPr>
          <w:ilvl w:val="0"/>
          <w:numId w:val="58"/>
        </w:numPr>
        <w:rPr>
          <w:rFonts w:eastAsia="宋体"/>
          <w:b/>
          <w:bCs/>
        </w:rPr>
      </w:pPr>
      <w:r w:rsidRPr="004168AD">
        <w:rPr>
          <w:rFonts w:eastAsia="宋体" w:hint="eastAsia"/>
          <w:b/>
          <w:bCs/>
        </w:rPr>
        <w:t xml:space="preserve">If </w:t>
      </w:r>
      <w:r w:rsidR="00D32BF9" w:rsidRPr="004168AD">
        <w:rPr>
          <w:rFonts w:eastAsia="宋体"/>
          <w:b/>
          <w:bCs/>
        </w:rPr>
        <w:t>different</w:t>
      </w:r>
      <w:r w:rsidRPr="004168AD">
        <w:rPr>
          <w:rFonts w:eastAsia="宋体" w:hint="eastAsia"/>
          <w:b/>
          <w:bCs/>
        </w:rPr>
        <w:t xml:space="preserve"> data </w:t>
      </w:r>
      <w:r w:rsidRPr="004168AD">
        <w:rPr>
          <w:rFonts w:eastAsia="宋体"/>
          <w:b/>
          <w:bCs/>
        </w:rPr>
        <w:t>rates</w:t>
      </w:r>
      <w:r w:rsidRPr="004168AD">
        <w:rPr>
          <w:rFonts w:eastAsia="宋体" w:hint="eastAsia"/>
          <w:b/>
          <w:bCs/>
        </w:rPr>
        <w:t xml:space="preserve"> are </w:t>
      </w:r>
      <w:r w:rsidR="00E92FAE">
        <w:rPr>
          <w:rFonts w:eastAsia="宋体" w:hint="eastAsia"/>
          <w:b/>
          <w:bCs/>
        </w:rPr>
        <w:t>allowed</w:t>
      </w:r>
      <w:r w:rsidRPr="004168AD">
        <w:rPr>
          <w:rFonts w:eastAsia="宋体" w:hint="eastAsia"/>
          <w:b/>
          <w:bCs/>
        </w:rPr>
        <w:t xml:space="preserve">, the reader can allocate </w:t>
      </w:r>
      <w:r w:rsidRPr="004168AD">
        <w:rPr>
          <w:rFonts w:eastAsia="宋体"/>
          <w:b/>
          <w:bCs/>
        </w:rPr>
        <w:t>a high</w:t>
      </w:r>
      <w:r w:rsidRPr="004168AD">
        <w:rPr>
          <w:rFonts w:eastAsia="宋体" w:hint="eastAsia"/>
          <w:b/>
          <w:bCs/>
        </w:rPr>
        <w:t xml:space="preserve"> data rate for large TBS of Msg.3, which can</w:t>
      </w:r>
      <w:r w:rsidR="004168AD" w:rsidRPr="004168AD">
        <w:rPr>
          <w:rFonts w:eastAsia="宋体" w:hint="eastAsia"/>
          <w:b/>
          <w:bCs/>
        </w:rPr>
        <w:t xml:space="preserve"> </w:t>
      </w:r>
      <w:r w:rsidR="00AF79EB">
        <w:rPr>
          <w:rFonts w:eastAsia="宋体" w:hint="eastAsia"/>
          <w:b/>
          <w:bCs/>
        </w:rPr>
        <w:t>shorten</w:t>
      </w:r>
      <w:r w:rsidR="004168AD" w:rsidRPr="004168AD">
        <w:rPr>
          <w:rFonts w:eastAsia="宋体" w:hint="eastAsia"/>
          <w:b/>
          <w:bCs/>
        </w:rPr>
        <w:t xml:space="preserve"> the </w:t>
      </w:r>
      <w:r w:rsidR="006E081A">
        <w:rPr>
          <w:rFonts w:eastAsia="宋体"/>
          <w:b/>
          <w:bCs/>
        </w:rPr>
        <w:t>receiving</w:t>
      </w:r>
      <w:r w:rsidR="008C31F4">
        <w:rPr>
          <w:rFonts w:eastAsia="宋体" w:hint="eastAsia"/>
          <w:b/>
          <w:bCs/>
        </w:rPr>
        <w:t xml:space="preserve"> </w:t>
      </w:r>
      <w:r w:rsidR="00AF79EB">
        <w:rPr>
          <w:rFonts w:eastAsia="宋体" w:hint="eastAsia"/>
          <w:b/>
          <w:bCs/>
        </w:rPr>
        <w:t>window for Msg.3s on the reader.</w:t>
      </w:r>
      <w:r w:rsidR="004168AD" w:rsidRPr="004168AD">
        <w:rPr>
          <w:rFonts w:eastAsia="宋体" w:hint="eastAsia"/>
          <w:b/>
          <w:bCs/>
        </w:rPr>
        <w:t xml:space="preserve"> </w:t>
      </w:r>
      <w:r w:rsidRPr="004168AD">
        <w:rPr>
          <w:rFonts w:eastAsia="宋体" w:hint="eastAsia"/>
          <w:b/>
          <w:bCs/>
        </w:rPr>
        <w:t xml:space="preserve">In that case, </w:t>
      </w:r>
      <w:r w:rsidR="007F4EDE">
        <w:rPr>
          <w:rFonts w:eastAsia="宋体" w:hint="eastAsia"/>
          <w:b/>
          <w:bCs/>
        </w:rPr>
        <w:t xml:space="preserve">the </w:t>
      </w:r>
      <w:r w:rsidR="00951A46">
        <w:rPr>
          <w:rFonts w:eastAsia="宋体"/>
          <w:b/>
          <w:bCs/>
        </w:rPr>
        <w:t>spectrum</w:t>
      </w:r>
      <w:r w:rsidR="007F4EDE" w:rsidRPr="004168AD">
        <w:rPr>
          <w:rFonts w:eastAsia="宋体" w:hint="eastAsia"/>
          <w:b/>
          <w:bCs/>
        </w:rPr>
        <w:t xml:space="preserve"> </w:t>
      </w:r>
      <w:r w:rsidRPr="004168AD">
        <w:rPr>
          <w:rFonts w:eastAsia="宋体" w:hint="eastAsia"/>
          <w:b/>
          <w:bCs/>
        </w:rPr>
        <w:t>efficiency can be improved as well.</w:t>
      </w:r>
    </w:p>
    <w:p w14:paraId="31CA0ED8" w14:textId="779E0841" w:rsidR="008748BB" w:rsidRPr="00AF79EB" w:rsidRDefault="008748BB" w:rsidP="008748BB">
      <w:pPr>
        <w:rPr>
          <w:rFonts w:eastAsia="宋体"/>
          <w:b/>
          <w:bCs/>
          <w:szCs w:val="22"/>
        </w:rPr>
      </w:pPr>
      <w:r w:rsidRPr="00AF79EB">
        <w:rPr>
          <w:rFonts w:eastAsia="宋体"/>
          <w:b/>
          <w:bCs/>
          <w:szCs w:val="22"/>
        </w:rPr>
        <w:t>P</w:t>
      </w:r>
      <w:r w:rsidRPr="00AF79EB">
        <w:rPr>
          <w:rFonts w:eastAsia="宋体" w:hint="eastAsia"/>
          <w:b/>
          <w:bCs/>
          <w:szCs w:val="22"/>
        </w:rPr>
        <w:t>roposal</w:t>
      </w:r>
      <w:r w:rsidR="00553E54" w:rsidRPr="00AF79EB">
        <w:rPr>
          <w:rFonts w:eastAsia="宋体" w:hint="eastAsia"/>
          <w:b/>
          <w:bCs/>
          <w:szCs w:val="22"/>
        </w:rPr>
        <w:t xml:space="preserve"> 3</w:t>
      </w:r>
      <w:r w:rsidRPr="00AF79EB">
        <w:rPr>
          <w:rFonts w:eastAsia="宋体" w:hint="eastAsia"/>
          <w:b/>
          <w:bCs/>
          <w:szCs w:val="22"/>
        </w:rPr>
        <w:t>:</w:t>
      </w:r>
    </w:p>
    <w:p w14:paraId="222504F9" w14:textId="5AA29546" w:rsidR="00A766F8" w:rsidRPr="00AF79EB" w:rsidRDefault="008C0E77" w:rsidP="00A766F8">
      <w:pPr>
        <w:adjustRightInd w:val="0"/>
        <w:rPr>
          <w:rFonts w:eastAsia="等线"/>
          <w:b/>
          <w:bCs/>
          <w:color w:val="000000" w:themeColor="text1"/>
          <w:szCs w:val="22"/>
        </w:rPr>
      </w:pPr>
      <w:r>
        <w:rPr>
          <w:rFonts w:eastAsia="等线" w:hint="eastAsia"/>
          <w:b/>
          <w:bCs/>
          <w:color w:val="000000" w:themeColor="text1"/>
          <w:szCs w:val="22"/>
        </w:rPr>
        <w:lastRenderedPageBreak/>
        <w:t>T</w:t>
      </w:r>
      <w:r w:rsidR="00E92FAE" w:rsidRPr="00AF79EB">
        <w:rPr>
          <w:rFonts w:eastAsia="等线"/>
          <w:b/>
          <w:bCs/>
          <w:color w:val="000000" w:themeColor="text1"/>
          <w:szCs w:val="22"/>
        </w:rPr>
        <w:t>he</w:t>
      </w:r>
      <w:r w:rsidR="00A766F8" w:rsidRPr="00AF79EB">
        <w:rPr>
          <w:rFonts w:eastAsia="等线" w:hint="eastAsia"/>
          <w:b/>
          <w:bCs/>
          <w:color w:val="000000" w:themeColor="text1"/>
          <w:szCs w:val="22"/>
        </w:rPr>
        <w:t xml:space="preserve"> </w:t>
      </w:r>
      <w:r w:rsidR="00142141" w:rsidRPr="00AF79EB">
        <w:rPr>
          <w:rFonts w:eastAsia="等线" w:hint="eastAsia"/>
          <w:b/>
          <w:bCs/>
          <w:color w:val="000000" w:themeColor="text1"/>
          <w:szCs w:val="22"/>
        </w:rPr>
        <w:t>different</w:t>
      </w:r>
      <w:r w:rsidR="00A766F8" w:rsidRPr="00AF79EB">
        <w:rPr>
          <w:rFonts w:eastAsia="等线" w:hint="eastAsia"/>
          <w:b/>
          <w:bCs/>
          <w:color w:val="000000" w:themeColor="text1"/>
          <w:szCs w:val="22"/>
        </w:rPr>
        <w:t xml:space="preserve"> data rate</w:t>
      </w:r>
      <w:r w:rsidR="00E92FAE">
        <w:rPr>
          <w:rFonts w:eastAsia="等线" w:hint="eastAsia"/>
          <w:b/>
          <w:bCs/>
          <w:color w:val="000000" w:themeColor="text1"/>
          <w:szCs w:val="22"/>
        </w:rPr>
        <w:t>s</w:t>
      </w:r>
      <w:r w:rsidR="00A766F8" w:rsidRPr="00AF79EB">
        <w:rPr>
          <w:rFonts w:eastAsia="等线" w:hint="eastAsia"/>
          <w:b/>
          <w:bCs/>
          <w:color w:val="000000" w:themeColor="text1"/>
          <w:szCs w:val="22"/>
        </w:rPr>
        <w:t xml:space="preserve"> for F</w:t>
      </w:r>
      <w:r w:rsidR="00C71254" w:rsidRPr="00AF79EB">
        <w:rPr>
          <w:rFonts w:eastAsia="等线" w:hint="eastAsia"/>
          <w:b/>
          <w:bCs/>
          <w:color w:val="000000" w:themeColor="text1"/>
          <w:szCs w:val="22"/>
        </w:rPr>
        <w:t>DM</w:t>
      </w:r>
      <w:r w:rsidR="00A766F8" w:rsidRPr="00AF79EB">
        <w:rPr>
          <w:rFonts w:eastAsia="等线" w:hint="eastAsia"/>
          <w:b/>
          <w:bCs/>
          <w:color w:val="000000" w:themeColor="text1"/>
          <w:szCs w:val="22"/>
        </w:rPr>
        <w:t>A based multiple Msg.3 transmission</w:t>
      </w:r>
      <w:r w:rsidR="006E68FC" w:rsidRPr="00AF79EB">
        <w:rPr>
          <w:rFonts w:eastAsia="等线" w:hint="eastAsia"/>
          <w:b/>
          <w:bCs/>
          <w:color w:val="000000" w:themeColor="text1"/>
          <w:szCs w:val="22"/>
        </w:rPr>
        <w:t>s</w:t>
      </w:r>
      <w:r>
        <w:rPr>
          <w:rFonts w:eastAsia="等线" w:hint="eastAsia"/>
          <w:b/>
          <w:bCs/>
          <w:color w:val="000000" w:themeColor="text1"/>
          <w:szCs w:val="22"/>
        </w:rPr>
        <w:t xml:space="preserve"> </w:t>
      </w:r>
      <w:r w:rsidR="00E92FAE">
        <w:rPr>
          <w:rFonts w:eastAsia="等线" w:hint="eastAsia"/>
          <w:b/>
          <w:bCs/>
          <w:color w:val="000000" w:themeColor="text1"/>
          <w:szCs w:val="22"/>
        </w:rPr>
        <w:t>are</w:t>
      </w:r>
      <w:r>
        <w:rPr>
          <w:rFonts w:eastAsia="等线" w:hint="eastAsia"/>
          <w:b/>
          <w:bCs/>
          <w:color w:val="000000" w:themeColor="text1"/>
          <w:szCs w:val="22"/>
        </w:rPr>
        <w:t xml:space="preserve"> </w:t>
      </w:r>
      <w:r w:rsidR="008C182B">
        <w:rPr>
          <w:rFonts w:eastAsia="等线" w:hint="eastAsia"/>
          <w:b/>
          <w:bCs/>
          <w:color w:val="000000" w:themeColor="text1"/>
          <w:szCs w:val="22"/>
        </w:rPr>
        <w:t>supported</w:t>
      </w:r>
      <w:r w:rsidR="003F5875" w:rsidRPr="00AF79EB">
        <w:rPr>
          <w:rFonts w:eastAsia="等线" w:hint="eastAsia"/>
          <w:b/>
          <w:bCs/>
          <w:color w:val="000000" w:themeColor="text1"/>
          <w:szCs w:val="22"/>
        </w:rPr>
        <w:t xml:space="preserve"> </w:t>
      </w:r>
      <w:r w:rsidR="00224A51">
        <w:rPr>
          <w:rFonts w:eastAsia="等线" w:hint="eastAsia"/>
          <w:b/>
          <w:bCs/>
          <w:color w:val="000000" w:themeColor="text1"/>
          <w:szCs w:val="22"/>
        </w:rPr>
        <w:t>if</w:t>
      </w:r>
      <w:r w:rsidR="00224A51" w:rsidRPr="00AF79EB">
        <w:rPr>
          <w:rFonts w:eastAsia="等线" w:hint="eastAsia"/>
          <w:b/>
          <w:bCs/>
          <w:color w:val="000000" w:themeColor="text1"/>
          <w:szCs w:val="22"/>
        </w:rPr>
        <w:t xml:space="preserve"> </w:t>
      </w:r>
      <w:r w:rsidR="00224A51">
        <w:rPr>
          <w:rFonts w:eastAsia="等线" w:hint="eastAsia"/>
          <w:b/>
          <w:bCs/>
          <w:color w:val="000000" w:themeColor="text1"/>
          <w:szCs w:val="22"/>
        </w:rPr>
        <w:t xml:space="preserve">the </w:t>
      </w:r>
      <w:r w:rsidR="004168AD" w:rsidRPr="00AF79EB">
        <w:rPr>
          <w:rFonts w:eastAsia="等线" w:hint="eastAsia"/>
          <w:b/>
          <w:bCs/>
          <w:color w:val="000000" w:themeColor="text1"/>
          <w:szCs w:val="22"/>
        </w:rPr>
        <w:t>TBS</w:t>
      </w:r>
      <w:r w:rsidR="009F0287" w:rsidRPr="00AF79EB">
        <w:rPr>
          <w:rFonts w:eastAsia="等线" w:hint="eastAsia"/>
          <w:b/>
          <w:bCs/>
          <w:color w:val="000000" w:themeColor="text1"/>
          <w:szCs w:val="22"/>
        </w:rPr>
        <w:t xml:space="preserve"> of Msg.3</w:t>
      </w:r>
      <w:r w:rsidR="00224A51">
        <w:rPr>
          <w:rFonts w:eastAsia="等线" w:hint="eastAsia"/>
          <w:b/>
          <w:bCs/>
          <w:color w:val="000000" w:themeColor="text1"/>
          <w:szCs w:val="22"/>
        </w:rPr>
        <w:t xml:space="preserve">s is </w:t>
      </w:r>
      <w:r>
        <w:rPr>
          <w:rFonts w:eastAsia="等线"/>
          <w:b/>
          <w:bCs/>
          <w:color w:val="000000" w:themeColor="text1"/>
          <w:szCs w:val="22"/>
        </w:rPr>
        <w:t>variable.</w:t>
      </w:r>
    </w:p>
    <w:p w14:paraId="4D9E58B2" w14:textId="35B886A8" w:rsidR="00F57543" w:rsidRPr="0009151A" w:rsidRDefault="005421C9" w:rsidP="00227F7D">
      <w:pPr>
        <w:rPr>
          <w:rFonts w:eastAsia="宋体"/>
          <w:szCs w:val="22"/>
        </w:rPr>
      </w:pPr>
      <w:r w:rsidRPr="0009151A">
        <w:rPr>
          <w:rFonts w:eastAsia="宋体" w:hint="eastAsia"/>
          <w:szCs w:val="22"/>
        </w:rPr>
        <w:t>To support the different data rate</w:t>
      </w:r>
      <w:r w:rsidR="00E92FAE">
        <w:rPr>
          <w:rFonts w:eastAsia="宋体" w:hint="eastAsia"/>
          <w:szCs w:val="22"/>
        </w:rPr>
        <w:t>s</w:t>
      </w:r>
      <w:r w:rsidRPr="0009151A">
        <w:rPr>
          <w:rFonts w:eastAsia="宋体" w:hint="eastAsia"/>
          <w:szCs w:val="22"/>
        </w:rPr>
        <w:t xml:space="preserve"> for </w:t>
      </w:r>
      <w:r w:rsidRPr="0009151A">
        <w:rPr>
          <w:rFonts w:eastAsia="等线" w:hint="eastAsia"/>
          <w:color w:val="000000" w:themeColor="text1"/>
          <w:szCs w:val="22"/>
        </w:rPr>
        <w:t xml:space="preserve">FDMA based multiple Msg.3 transmissions, the data rate for each Msg.3 </w:t>
      </w:r>
      <w:r w:rsidRPr="0009151A">
        <w:rPr>
          <w:rFonts w:eastAsia="等线"/>
          <w:color w:val="000000" w:themeColor="text1"/>
          <w:szCs w:val="22"/>
        </w:rPr>
        <w:t>transmission</w:t>
      </w:r>
      <w:r w:rsidRPr="0009151A">
        <w:rPr>
          <w:rFonts w:eastAsia="等线" w:hint="eastAsia"/>
          <w:color w:val="000000" w:themeColor="text1"/>
          <w:szCs w:val="22"/>
        </w:rPr>
        <w:t xml:space="preserve"> can be </w:t>
      </w:r>
      <w:r w:rsidRPr="0009151A">
        <w:rPr>
          <w:rFonts w:eastAsia="等线"/>
          <w:color w:val="000000" w:themeColor="text1"/>
          <w:szCs w:val="22"/>
        </w:rPr>
        <w:t>implicit</w:t>
      </w:r>
      <w:r w:rsidRPr="0009151A">
        <w:rPr>
          <w:rFonts w:eastAsia="等线" w:hint="eastAsia"/>
          <w:color w:val="000000" w:themeColor="text1"/>
          <w:szCs w:val="22"/>
        </w:rPr>
        <w:t xml:space="preserve">ly or explicitly </w:t>
      </w:r>
      <w:r w:rsidRPr="0009151A">
        <w:rPr>
          <w:rFonts w:eastAsia="等线"/>
          <w:color w:val="000000" w:themeColor="text1"/>
          <w:szCs w:val="22"/>
        </w:rPr>
        <w:t>indicated</w:t>
      </w:r>
      <w:r w:rsidRPr="0009151A">
        <w:rPr>
          <w:rFonts w:eastAsia="等线" w:hint="eastAsia"/>
          <w:color w:val="000000" w:themeColor="text1"/>
          <w:szCs w:val="22"/>
        </w:rPr>
        <w:t xml:space="preserve"> in Msg.2. Different from the Msg.1 transmission, the Msg.3 transmission can </w:t>
      </w:r>
      <w:r w:rsidR="00227F7D" w:rsidRPr="0009151A">
        <w:rPr>
          <w:rFonts w:eastAsia="等线" w:hint="eastAsia"/>
          <w:color w:val="000000" w:themeColor="text1"/>
          <w:szCs w:val="22"/>
        </w:rPr>
        <w:t xml:space="preserve">be scheduled by reader in device-specific manner due to </w:t>
      </w:r>
      <w:r w:rsidR="00227F7D" w:rsidRPr="0009151A">
        <w:rPr>
          <w:rFonts w:eastAsia="等线"/>
          <w:color w:val="000000" w:themeColor="text1"/>
          <w:szCs w:val="22"/>
        </w:rPr>
        <w:t>the</w:t>
      </w:r>
      <w:r w:rsidR="00227F7D" w:rsidRPr="0009151A">
        <w:rPr>
          <w:rFonts w:eastAsia="等线" w:hint="eastAsia"/>
          <w:color w:val="000000" w:themeColor="text1"/>
          <w:szCs w:val="22"/>
        </w:rPr>
        <w:t xml:space="preserve"> contention resolution is successfully completed once a device receives a Msg.2 responding to its Msg.1. </w:t>
      </w:r>
      <w:r w:rsidR="00227F7D" w:rsidRPr="0009151A">
        <w:rPr>
          <w:rFonts w:eastAsia="等线"/>
          <w:color w:val="000000" w:themeColor="text1"/>
          <w:szCs w:val="22"/>
        </w:rPr>
        <w:t>T</w:t>
      </w:r>
      <w:r w:rsidR="00227F7D" w:rsidRPr="0009151A">
        <w:rPr>
          <w:rFonts w:eastAsia="等线" w:hint="eastAsia"/>
          <w:color w:val="000000" w:themeColor="text1"/>
          <w:szCs w:val="22"/>
        </w:rPr>
        <w:t>he reader can implicitly or explicitly schedule the data rate for each Msg.3 transmission in Msg.2</w:t>
      </w:r>
      <w:r w:rsidR="00227F7D" w:rsidRPr="0009151A">
        <w:rPr>
          <w:rFonts w:eastAsia="宋体" w:hint="eastAsia"/>
          <w:szCs w:val="22"/>
        </w:rPr>
        <w:t>.</w:t>
      </w:r>
      <w:r w:rsidR="00106F46" w:rsidRPr="0009151A">
        <w:rPr>
          <w:rFonts w:eastAsia="宋体" w:hint="eastAsia"/>
          <w:szCs w:val="22"/>
        </w:rPr>
        <w:t xml:space="preserve"> And how data rate is </w:t>
      </w:r>
      <w:r w:rsidR="00106F46" w:rsidRPr="0009151A">
        <w:rPr>
          <w:rFonts w:eastAsia="等线" w:hint="eastAsia"/>
          <w:color w:val="000000" w:themeColor="text1"/>
          <w:szCs w:val="22"/>
        </w:rPr>
        <w:t xml:space="preserve">implicitly or explicitly </w:t>
      </w:r>
      <w:r w:rsidR="00106F46" w:rsidRPr="0009151A">
        <w:rPr>
          <w:rFonts w:eastAsia="等线"/>
          <w:color w:val="000000" w:themeColor="text1"/>
          <w:szCs w:val="22"/>
        </w:rPr>
        <w:t>indicated</w:t>
      </w:r>
      <w:r w:rsidR="00106F46" w:rsidRPr="0009151A">
        <w:rPr>
          <w:rFonts w:eastAsia="等线" w:hint="eastAsia"/>
          <w:color w:val="000000" w:themeColor="text1"/>
          <w:szCs w:val="22"/>
        </w:rPr>
        <w:t xml:space="preserve"> in Msg.2 is up to the discussion in 9.4.2.</w:t>
      </w:r>
    </w:p>
    <w:p w14:paraId="64E8545B" w14:textId="5F28EF50" w:rsidR="008748BB" w:rsidRPr="00A766F8" w:rsidRDefault="008748BB" w:rsidP="008748BB">
      <w:pPr>
        <w:rPr>
          <w:rFonts w:eastAsia="宋体"/>
          <w:b/>
          <w:bCs/>
        </w:rPr>
      </w:pPr>
      <w:r w:rsidRPr="00A766F8">
        <w:rPr>
          <w:rFonts w:eastAsia="宋体"/>
          <w:b/>
          <w:bCs/>
        </w:rPr>
        <w:t>P</w:t>
      </w:r>
      <w:r w:rsidRPr="00A766F8">
        <w:rPr>
          <w:rFonts w:eastAsia="宋体" w:hint="eastAsia"/>
          <w:b/>
          <w:bCs/>
        </w:rPr>
        <w:t>roposal</w:t>
      </w:r>
      <w:r w:rsidR="00553E54">
        <w:rPr>
          <w:rFonts w:eastAsia="宋体" w:hint="eastAsia"/>
          <w:b/>
          <w:bCs/>
        </w:rPr>
        <w:t xml:space="preserve"> 4</w:t>
      </w:r>
      <w:r w:rsidRPr="00A766F8">
        <w:rPr>
          <w:rFonts w:eastAsia="宋体" w:hint="eastAsia"/>
          <w:b/>
          <w:bCs/>
        </w:rPr>
        <w:t>:</w:t>
      </w:r>
    </w:p>
    <w:p w14:paraId="66DAD040" w14:textId="3B65A428" w:rsidR="00392199" w:rsidRPr="00206415" w:rsidRDefault="00C71254" w:rsidP="00392199">
      <w:pPr>
        <w:rPr>
          <w:rFonts w:eastAsia="宋体"/>
          <w:b/>
          <w:bCs/>
          <w:szCs w:val="22"/>
        </w:rPr>
      </w:pPr>
      <w:r w:rsidRPr="00206415">
        <w:rPr>
          <w:rFonts w:eastAsia="宋体" w:hint="eastAsia"/>
          <w:b/>
          <w:bCs/>
          <w:szCs w:val="22"/>
        </w:rPr>
        <w:t>To support the different data rate</w:t>
      </w:r>
      <w:r w:rsidR="00537EA3">
        <w:rPr>
          <w:rFonts w:eastAsia="宋体" w:hint="eastAsia"/>
          <w:b/>
          <w:bCs/>
          <w:szCs w:val="22"/>
        </w:rPr>
        <w:t>s</w:t>
      </w:r>
      <w:r w:rsidRPr="00206415">
        <w:rPr>
          <w:rFonts w:eastAsia="宋体" w:hint="eastAsia"/>
          <w:b/>
          <w:bCs/>
          <w:szCs w:val="22"/>
        </w:rPr>
        <w:t xml:space="preserve"> for </w:t>
      </w:r>
      <w:r w:rsidRPr="00206415">
        <w:rPr>
          <w:rFonts w:eastAsia="等线" w:hint="eastAsia"/>
          <w:b/>
          <w:bCs/>
          <w:color w:val="000000" w:themeColor="text1"/>
          <w:szCs w:val="22"/>
        </w:rPr>
        <w:t xml:space="preserve">FDMA based multiple Msg.3 transmissions, the </w:t>
      </w:r>
      <w:r w:rsidR="00F57543" w:rsidRPr="00206415">
        <w:rPr>
          <w:rFonts w:eastAsia="等线" w:hint="eastAsia"/>
          <w:b/>
          <w:bCs/>
          <w:color w:val="000000" w:themeColor="text1"/>
          <w:szCs w:val="22"/>
        </w:rPr>
        <w:t xml:space="preserve">data rate for each Msg.3 </w:t>
      </w:r>
      <w:r w:rsidR="00F57543" w:rsidRPr="00206415">
        <w:rPr>
          <w:rFonts w:eastAsia="等线"/>
          <w:b/>
          <w:bCs/>
          <w:color w:val="000000" w:themeColor="text1"/>
          <w:szCs w:val="22"/>
        </w:rPr>
        <w:t>transmission</w:t>
      </w:r>
      <w:r w:rsidR="00F57543" w:rsidRPr="00206415">
        <w:rPr>
          <w:rFonts w:eastAsia="等线" w:hint="eastAsia"/>
          <w:b/>
          <w:bCs/>
          <w:color w:val="000000" w:themeColor="text1"/>
          <w:szCs w:val="22"/>
        </w:rPr>
        <w:t xml:space="preserve"> can be </w:t>
      </w:r>
      <w:r w:rsidR="00F57543" w:rsidRPr="00206415">
        <w:rPr>
          <w:rFonts w:eastAsia="等线"/>
          <w:b/>
          <w:bCs/>
          <w:color w:val="000000" w:themeColor="text1"/>
          <w:szCs w:val="22"/>
        </w:rPr>
        <w:t>implicit</w:t>
      </w:r>
      <w:r w:rsidR="00F57543" w:rsidRPr="00206415">
        <w:rPr>
          <w:rFonts w:eastAsia="等线" w:hint="eastAsia"/>
          <w:b/>
          <w:bCs/>
          <w:color w:val="000000" w:themeColor="text1"/>
          <w:szCs w:val="22"/>
        </w:rPr>
        <w:t xml:space="preserve">ly or explicitly </w:t>
      </w:r>
      <w:r w:rsidR="00F57543" w:rsidRPr="00206415">
        <w:rPr>
          <w:rFonts w:eastAsia="等线"/>
          <w:b/>
          <w:bCs/>
          <w:color w:val="000000" w:themeColor="text1"/>
          <w:szCs w:val="22"/>
        </w:rPr>
        <w:t>indicated</w:t>
      </w:r>
      <w:r w:rsidR="00F57543" w:rsidRPr="00206415">
        <w:rPr>
          <w:rFonts w:eastAsia="等线" w:hint="eastAsia"/>
          <w:b/>
          <w:bCs/>
          <w:color w:val="000000" w:themeColor="text1"/>
          <w:szCs w:val="22"/>
        </w:rPr>
        <w:t xml:space="preserve"> in Msg.2.</w:t>
      </w:r>
    </w:p>
    <w:p w14:paraId="6EEB3255" w14:textId="1FE86C1A" w:rsidR="0063203F" w:rsidRDefault="00F01CBD" w:rsidP="0003304B">
      <w:pPr>
        <w:pStyle w:val="20"/>
        <w:spacing w:before="360" w:after="180"/>
        <w:ind w:left="567"/>
        <w:rPr>
          <w:rFonts w:eastAsia="宋体"/>
          <w:lang w:val="en-US"/>
        </w:rPr>
      </w:pPr>
      <w:bookmarkStart w:id="4" w:name="OLE_LINK2"/>
      <w:r>
        <w:rPr>
          <w:rFonts w:eastAsia="宋体" w:hint="eastAsia"/>
          <w:lang w:val="en-US"/>
        </w:rPr>
        <w:t>Scheduling</w:t>
      </w:r>
      <w:r w:rsidR="008E04AF">
        <w:rPr>
          <w:rFonts w:eastAsia="宋体" w:hint="eastAsia"/>
          <w:lang w:val="en-US"/>
        </w:rPr>
        <w:t xml:space="preserve"> information</w:t>
      </w:r>
    </w:p>
    <w:bookmarkEnd w:id="4"/>
    <w:p w14:paraId="66DEA25A" w14:textId="1217B697" w:rsidR="007A71ED" w:rsidRPr="00C57A8E" w:rsidRDefault="00046909" w:rsidP="007A71ED">
      <w:pPr>
        <w:pStyle w:val="31"/>
      </w:pPr>
      <w:r>
        <w:rPr>
          <w:rFonts w:eastAsia="宋体" w:hint="eastAsia"/>
        </w:rPr>
        <w:t>S</w:t>
      </w:r>
      <w:r w:rsidR="0038129D">
        <w:rPr>
          <w:rFonts w:eastAsia="宋体" w:hint="eastAsia"/>
        </w:rPr>
        <w:t>cheduling</w:t>
      </w:r>
      <w:r w:rsidR="007A71ED">
        <w:rPr>
          <w:rFonts w:eastAsia="宋体" w:hint="eastAsia"/>
        </w:rPr>
        <w:t xml:space="preserve"> information for D2R </w:t>
      </w:r>
      <w:r w:rsidR="0038129D">
        <w:rPr>
          <w:rFonts w:eastAsia="宋体" w:hint="eastAsia"/>
        </w:rPr>
        <w:t>transmission</w:t>
      </w:r>
    </w:p>
    <w:p w14:paraId="09D67F61" w14:textId="672320B0" w:rsidR="00C57A8E" w:rsidRDefault="008B468F" w:rsidP="00623EC4">
      <w:pPr>
        <w:rPr>
          <w:rFonts w:eastAsia="宋体"/>
        </w:rPr>
      </w:pPr>
      <w:r>
        <w:rPr>
          <w:rFonts w:eastAsia="等线"/>
        </w:rPr>
        <w:t>T</w:t>
      </w:r>
      <w:r>
        <w:rPr>
          <w:rFonts w:eastAsia="等线" w:hint="eastAsia"/>
        </w:rPr>
        <w:t xml:space="preserve">he </w:t>
      </w:r>
      <w:r w:rsidR="003E03BF">
        <w:rPr>
          <w:rFonts w:eastAsia="等线" w:hint="eastAsia"/>
        </w:rPr>
        <w:t>control information for</w:t>
      </w:r>
      <w:r>
        <w:rPr>
          <w:rFonts w:eastAsia="等线" w:hint="eastAsia"/>
        </w:rPr>
        <w:t xml:space="preserve"> D2R scheduling has </w:t>
      </w:r>
      <w:r>
        <w:rPr>
          <w:rFonts w:eastAsia="等线"/>
        </w:rPr>
        <w:t xml:space="preserve">been </w:t>
      </w:r>
      <w:r w:rsidR="00046909">
        <w:rPr>
          <w:rFonts w:eastAsia="等线" w:hint="eastAsia"/>
        </w:rPr>
        <w:t>discussed in</w:t>
      </w:r>
      <w:r w:rsidR="008E48BF">
        <w:rPr>
          <w:rFonts w:eastAsia="等线" w:hint="eastAsia"/>
        </w:rPr>
        <w:t xml:space="preserve"> previous</w:t>
      </w:r>
      <w:r w:rsidR="00046909">
        <w:rPr>
          <w:rFonts w:eastAsia="等线" w:hint="eastAsia"/>
        </w:rPr>
        <w:t xml:space="preserve"> meeting</w:t>
      </w:r>
      <w:r w:rsidR="008E48BF">
        <w:rPr>
          <w:rFonts w:eastAsia="等线" w:hint="eastAsia"/>
        </w:rPr>
        <w:t>s</w:t>
      </w:r>
      <w:r w:rsidR="00046909">
        <w:rPr>
          <w:rFonts w:eastAsia="等线" w:hint="eastAsia"/>
        </w:rPr>
        <w:t xml:space="preserve">. </w:t>
      </w:r>
      <w:r w:rsidR="00046909">
        <w:rPr>
          <w:rFonts w:eastAsia="等线"/>
        </w:rPr>
        <w:t>A</w:t>
      </w:r>
      <w:r w:rsidR="00046909">
        <w:rPr>
          <w:rFonts w:eastAsia="等线" w:hint="eastAsia"/>
        </w:rPr>
        <w:t xml:space="preserve">nd the following </w:t>
      </w:r>
      <w:r w:rsidR="00046909">
        <w:rPr>
          <w:rFonts w:eastAsia="等线"/>
        </w:rPr>
        <w:t>agreements</w:t>
      </w:r>
      <w:r w:rsidR="00046909">
        <w:rPr>
          <w:rFonts w:eastAsia="等线" w:hint="eastAsia"/>
        </w:rPr>
        <w:t xml:space="preserve"> have been reached. </w:t>
      </w:r>
    </w:p>
    <w:tbl>
      <w:tblPr>
        <w:tblStyle w:val="afc"/>
        <w:tblW w:w="0" w:type="auto"/>
        <w:tblLook w:val="04A0" w:firstRow="1" w:lastRow="0" w:firstColumn="1" w:lastColumn="0" w:noHBand="0" w:noVBand="1"/>
      </w:tblPr>
      <w:tblGrid>
        <w:gridCol w:w="9954"/>
      </w:tblGrid>
      <w:tr w:rsidR="00046909" w14:paraId="52624129" w14:textId="77777777" w:rsidTr="00046909">
        <w:tc>
          <w:tcPr>
            <w:tcW w:w="9954" w:type="dxa"/>
          </w:tcPr>
          <w:p w14:paraId="7F5C07FD" w14:textId="455771C4" w:rsidR="00046909" w:rsidRPr="00FC5493" w:rsidRDefault="00E76BD1" w:rsidP="00046909">
            <w:pPr>
              <w:adjustRightInd w:val="0"/>
              <w:spacing w:after="0"/>
              <w:rPr>
                <w:rFonts w:eastAsia="宋体"/>
              </w:rPr>
            </w:pPr>
            <w:r w:rsidRPr="006434D7">
              <w:rPr>
                <w:highlight w:val="green"/>
                <w:lang w:eastAsia="x-none"/>
              </w:rPr>
              <w:t>Agreem</w:t>
            </w:r>
            <w:r w:rsidRPr="00FC5493">
              <w:rPr>
                <w:highlight w:val="green"/>
                <w:lang w:eastAsia="x-none"/>
              </w:rPr>
              <w:t>ent</w:t>
            </w:r>
            <w:r w:rsidRPr="00FC5493">
              <w:rPr>
                <w:rFonts w:eastAsia="宋体"/>
                <w:highlight w:val="green"/>
              </w:rPr>
              <w:t xml:space="preserve"> (</w:t>
            </w:r>
            <w:r w:rsidR="00FC5493" w:rsidRPr="00FC5493">
              <w:rPr>
                <w:rFonts w:eastAsia="宋体" w:hint="eastAsia"/>
                <w:highlight w:val="green"/>
              </w:rPr>
              <w:t>RAN1</w:t>
            </w:r>
            <w:r w:rsidR="00C53A41">
              <w:rPr>
                <w:rFonts w:eastAsia="宋体" w:hint="eastAsia"/>
                <w:highlight w:val="green"/>
              </w:rPr>
              <w:t>#</w:t>
            </w:r>
            <w:r w:rsidR="00FC5493" w:rsidRPr="00FC5493">
              <w:rPr>
                <w:rFonts w:eastAsia="宋体" w:hint="eastAsia"/>
                <w:highlight w:val="green"/>
              </w:rPr>
              <w:t>120)</w:t>
            </w:r>
          </w:p>
          <w:p w14:paraId="08AB6F6C" w14:textId="77777777" w:rsidR="00046909" w:rsidRPr="006434D7" w:rsidRDefault="00046909" w:rsidP="00046909">
            <w:pPr>
              <w:adjustRightInd w:val="0"/>
              <w:spacing w:after="0"/>
              <w:rPr>
                <w:rFonts w:eastAsia="等线"/>
                <w:bCs/>
              </w:rPr>
            </w:pPr>
            <w:r w:rsidRPr="006434D7">
              <w:rPr>
                <w:rFonts w:eastAsia="等线"/>
                <w:bCs/>
              </w:rPr>
              <w:t xml:space="preserve">The following is supported for indicating the D2R chip duration: </w:t>
            </w:r>
          </w:p>
          <w:p w14:paraId="6EA859D2" w14:textId="3F41671E" w:rsidR="00046909" w:rsidRPr="00046909" w:rsidRDefault="00046909" w:rsidP="00046909">
            <w:pPr>
              <w:pStyle w:val="aff8"/>
              <w:numPr>
                <w:ilvl w:val="0"/>
                <w:numId w:val="32"/>
              </w:numPr>
              <w:adjustRightInd w:val="0"/>
              <w:spacing w:after="0"/>
              <w:rPr>
                <w:rFonts w:eastAsia="等线"/>
                <w:iCs/>
                <w:sz w:val="20"/>
              </w:rPr>
            </w:pPr>
            <w:r w:rsidRPr="006434D7">
              <w:rPr>
                <w:rFonts w:eastAsia="等线"/>
                <w:bCs/>
                <w:sz w:val="20"/>
              </w:rPr>
              <w:t>The D2R chip duration is indicated in R2D control information from predefined a set of D2R chip duration values</w:t>
            </w:r>
          </w:p>
          <w:p w14:paraId="512FCCB8" w14:textId="77777777" w:rsidR="00046909" w:rsidRPr="00046909" w:rsidRDefault="00046909" w:rsidP="00046909">
            <w:pPr>
              <w:pStyle w:val="aff8"/>
              <w:adjustRightInd w:val="0"/>
              <w:spacing w:after="0"/>
              <w:ind w:left="440"/>
              <w:rPr>
                <w:rFonts w:eastAsia="等线"/>
                <w:iCs/>
                <w:sz w:val="20"/>
              </w:rPr>
            </w:pPr>
          </w:p>
          <w:p w14:paraId="4B8AC7A6" w14:textId="46B440DF" w:rsidR="00046909" w:rsidRPr="00D32BF9" w:rsidRDefault="00E76BD1" w:rsidP="00046909">
            <w:pPr>
              <w:adjustRightInd w:val="0"/>
              <w:spacing w:after="0"/>
              <w:rPr>
                <w:highlight w:val="green"/>
                <w:lang w:eastAsia="x-none"/>
              </w:rPr>
            </w:pPr>
            <w:r w:rsidRPr="006434D7">
              <w:rPr>
                <w:highlight w:val="green"/>
                <w:lang w:eastAsia="x-none"/>
              </w:rPr>
              <w:t>Agreement</w:t>
            </w:r>
            <w:r w:rsidRPr="00D32BF9">
              <w:rPr>
                <w:highlight w:val="green"/>
                <w:lang w:eastAsia="x-none"/>
              </w:rPr>
              <w:t xml:space="preserve"> (</w:t>
            </w:r>
            <w:r w:rsidR="00FC5493" w:rsidRPr="00D32BF9">
              <w:rPr>
                <w:rFonts w:hint="eastAsia"/>
                <w:highlight w:val="green"/>
                <w:lang w:eastAsia="x-none"/>
              </w:rPr>
              <w:t>RAN1</w:t>
            </w:r>
            <w:r w:rsidR="00C53A41" w:rsidRPr="00D32BF9">
              <w:rPr>
                <w:rFonts w:hint="eastAsia"/>
                <w:highlight w:val="green"/>
                <w:lang w:eastAsia="x-none"/>
              </w:rPr>
              <w:t>#</w:t>
            </w:r>
            <w:r w:rsidR="00FC5493" w:rsidRPr="00D32BF9">
              <w:rPr>
                <w:rFonts w:hint="eastAsia"/>
                <w:highlight w:val="green"/>
                <w:lang w:eastAsia="x-none"/>
              </w:rPr>
              <w:t>120)</w:t>
            </w:r>
          </w:p>
          <w:p w14:paraId="02EFAC1B" w14:textId="77777777" w:rsidR="00046909" w:rsidRDefault="00046909" w:rsidP="00046909">
            <w:pPr>
              <w:adjustRightInd w:val="0"/>
              <w:spacing w:after="0"/>
              <w:rPr>
                <w:rFonts w:eastAsia="等线"/>
                <w:bCs/>
              </w:rPr>
            </w:pPr>
            <w:r w:rsidRPr="006434D7">
              <w:rPr>
                <w:rFonts w:eastAsia="等线"/>
                <w:bCs/>
              </w:rPr>
              <w:t>The payload size (i.e. TBS-like) for PDRCH transmission with variable size is explicitly indicated in the corresponding R2D control information.</w:t>
            </w:r>
          </w:p>
          <w:p w14:paraId="13033BB0" w14:textId="77777777" w:rsidR="00FC5493" w:rsidRDefault="00FC5493" w:rsidP="00046909">
            <w:pPr>
              <w:adjustRightInd w:val="0"/>
              <w:spacing w:after="0"/>
              <w:rPr>
                <w:rFonts w:eastAsia="等线"/>
                <w:bCs/>
              </w:rPr>
            </w:pPr>
          </w:p>
          <w:p w14:paraId="3FAA3C1C" w14:textId="0C298E98" w:rsidR="00FC5493" w:rsidRPr="00FC5493" w:rsidRDefault="00FC5493" w:rsidP="00FC5493">
            <w:pPr>
              <w:adjustRightInd w:val="0"/>
              <w:spacing w:after="0"/>
              <w:rPr>
                <w:highlight w:val="green"/>
                <w:lang w:eastAsia="x-none"/>
              </w:rPr>
            </w:pPr>
            <w:r w:rsidRPr="00FC5493">
              <w:rPr>
                <w:highlight w:val="green"/>
                <w:lang w:eastAsia="x-none"/>
              </w:rPr>
              <w:t>Agreement</w:t>
            </w:r>
            <w:r>
              <w:rPr>
                <w:rFonts w:eastAsia="宋体" w:hint="eastAsia"/>
                <w:highlight w:val="green"/>
              </w:rPr>
              <w:t xml:space="preserve"> </w:t>
            </w:r>
            <w:r w:rsidRPr="00FC5493">
              <w:rPr>
                <w:rFonts w:hint="eastAsia"/>
                <w:highlight w:val="green"/>
                <w:lang w:eastAsia="x-none"/>
              </w:rPr>
              <w:t>(RAN1</w:t>
            </w:r>
            <w:r w:rsidR="00C53A41">
              <w:rPr>
                <w:rFonts w:eastAsia="宋体" w:hint="eastAsia"/>
                <w:highlight w:val="green"/>
              </w:rPr>
              <w:t>#</w:t>
            </w:r>
            <w:r w:rsidRPr="00FC5493">
              <w:rPr>
                <w:rFonts w:hint="eastAsia"/>
                <w:highlight w:val="green"/>
                <w:lang w:eastAsia="x-none"/>
              </w:rPr>
              <w:t>120b)</w:t>
            </w:r>
          </w:p>
          <w:p w14:paraId="00D0CFC6" w14:textId="77777777" w:rsidR="00FC5493" w:rsidRPr="00FC5493" w:rsidRDefault="00FC5493" w:rsidP="00FC5493">
            <w:pPr>
              <w:adjustRightInd w:val="0"/>
              <w:spacing w:after="0"/>
              <w:rPr>
                <w:lang w:eastAsia="x-none"/>
              </w:rPr>
            </w:pPr>
            <w:r w:rsidRPr="00FC5493">
              <w:rPr>
                <w:lang w:eastAsia="x-none"/>
              </w:rPr>
              <w:t>For scheduling D2R transmission, any scheduling information related to resource allocation that needs to be signaled is indicated by higher-layer signaling via the corresponding PRDCH.</w:t>
            </w:r>
          </w:p>
          <w:p w14:paraId="089B8C4E" w14:textId="668FB52C" w:rsidR="00FC5493" w:rsidRPr="00FC5493" w:rsidRDefault="00FC5493" w:rsidP="00046909">
            <w:pPr>
              <w:adjustRightInd w:val="0"/>
              <w:spacing w:after="0"/>
              <w:rPr>
                <w:rFonts w:eastAsia="等线"/>
                <w:bCs/>
              </w:rPr>
            </w:pPr>
          </w:p>
        </w:tc>
      </w:tr>
    </w:tbl>
    <w:p w14:paraId="2D58B7A9" w14:textId="77777777" w:rsidR="00C57B0A" w:rsidRDefault="00C57B0A" w:rsidP="00623EC4">
      <w:pPr>
        <w:rPr>
          <w:rFonts w:eastAsia="等线"/>
        </w:rPr>
      </w:pPr>
    </w:p>
    <w:p w14:paraId="320370C2" w14:textId="7F5B5F3E" w:rsidR="00590F34" w:rsidRDefault="00590F34" w:rsidP="00623EC4">
      <w:pPr>
        <w:rPr>
          <w:rFonts w:eastAsia="等线"/>
        </w:rPr>
      </w:pPr>
      <w:r>
        <w:rPr>
          <w:rFonts w:eastAsia="等线"/>
        </w:rPr>
        <w:t>O</w:t>
      </w:r>
      <w:r>
        <w:rPr>
          <w:rFonts w:eastAsia="等线" w:hint="eastAsia"/>
        </w:rPr>
        <w:t>ne issue on scheduling information for D2R transmission is still open. In RAN-120b meeting, a proposal from FL</w:t>
      </w:r>
      <w:r w:rsidR="0009151A">
        <w:rPr>
          <w:rFonts w:eastAsia="等线" w:hint="eastAsia"/>
        </w:rPr>
        <w:t xml:space="preserve"> [3]</w:t>
      </w:r>
      <w:r>
        <w:rPr>
          <w:rFonts w:eastAsia="等线" w:hint="eastAsia"/>
        </w:rPr>
        <w:t xml:space="preserve"> is discussed as follows.</w:t>
      </w:r>
    </w:p>
    <w:tbl>
      <w:tblPr>
        <w:tblStyle w:val="afc"/>
        <w:tblW w:w="0" w:type="auto"/>
        <w:tblLook w:val="04A0" w:firstRow="1" w:lastRow="0" w:firstColumn="1" w:lastColumn="0" w:noHBand="0" w:noVBand="1"/>
      </w:tblPr>
      <w:tblGrid>
        <w:gridCol w:w="9954"/>
      </w:tblGrid>
      <w:tr w:rsidR="00510E03" w14:paraId="685684CE" w14:textId="77777777" w:rsidTr="00510E03">
        <w:tc>
          <w:tcPr>
            <w:tcW w:w="9954" w:type="dxa"/>
          </w:tcPr>
          <w:p w14:paraId="47E67894" w14:textId="1C46688C" w:rsidR="00510E03" w:rsidRPr="00510E03" w:rsidRDefault="00510E03" w:rsidP="00510E03">
            <w:pPr>
              <w:adjustRightInd w:val="0"/>
              <w:spacing w:after="0"/>
              <w:rPr>
                <w:rFonts w:eastAsia="等线"/>
                <w:bCs/>
                <w:kern w:val="2"/>
              </w:rPr>
            </w:pPr>
            <w:r w:rsidRPr="00510E03">
              <w:rPr>
                <w:rFonts w:eastAsia="等线" w:hint="eastAsia"/>
                <w:bCs/>
                <w:kern w:val="2"/>
              </w:rPr>
              <w:t>FL3/FL1 Proposal 5.</w:t>
            </w:r>
            <w:r w:rsidRPr="00510E03">
              <w:rPr>
                <w:rFonts w:eastAsia="等线"/>
                <w:bCs/>
                <w:kern w:val="2"/>
              </w:rPr>
              <w:t>2</w:t>
            </w:r>
            <w:r w:rsidRPr="00510E03">
              <w:rPr>
                <w:rFonts w:eastAsia="等线" w:hint="eastAsia"/>
                <w:bCs/>
                <w:kern w:val="2"/>
              </w:rPr>
              <w:t xml:space="preserve">-3 </w:t>
            </w:r>
          </w:p>
          <w:p w14:paraId="6D45082D" w14:textId="65C46C30" w:rsidR="00510E03" w:rsidRPr="00510E03" w:rsidRDefault="00510E03" w:rsidP="00510E03">
            <w:pPr>
              <w:adjustRightInd w:val="0"/>
              <w:spacing w:after="0"/>
              <w:rPr>
                <w:rFonts w:eastAsia="等线"/>
                <w:bCs/>
              </w:rPr>
            </w:pPr>
            <w:r w:rsidRPr="00510E03">
              <w:rPr>
                <w:rFonts w:eastAsia="等线" w:hint="eastAsia"/>
                <w:bCs/>
                <w:kern w:val="2"/>
              </w:rPr>
              <w:t>Down-select from the following options for indicating t</w:t>
            </w:r>
            <w:r w:rsidRPr="00510E03">
              <w:rPr>
                <w:rFonts w:eastAsia="等线"/>
                <w:bCs/>
                <w:kern w:val="2"/>
              </w:rPr>
              <w:t>he</w:t>
            </w:r>
            <w:r w:rsidRPr="00510E03">
              <w:rPr>
                <w:rFonts w:eastAsia="等线"/>
                <w:bCs/>
              </w:rPr>
              <w:t xml:space="preserve"> FEC and </w:t>
            </w:r>
            <w:r w:rsidRPr="00510E03">
              <w:rPr>
                <w:rFonts w:eastAsia="等线" w:hint="eastAsia"/>
                <w:bCs/>
              </w:rPr>
              <w:t xml:space="preserve">the number of </w:t>
            </w:r>
            <w:r w:rsidRPr="00510E03">
              <w:rPr>
                <w:rFonts w:eastAsia="等线"/>
                <w:bCs/>
              </w:rPr>
              <w:t>repetition</w:t>
            </w:r>
            <w:r w:rsidRPr="00510E03">
              <w:rPr>
                <w:rFonts w:eastAsia="等线" w:hint="eastAsia"/>
                <w:bCs/>
              </w:rPr>
              <w:t>(s)</w:t>
            </w:r>
            <w:r w:rsidRPr="00510E03">
              <w:rPr>
                <w:rFonts w:eastAsia="等线"/>
                <w:bCs/>
              </w:rPr>
              <w:t xml:space="preserve"> for PDRCH transmission in the corresponding PRDCH:</w:t>
            </w:r>
          </w:p>
          <w:p w14:paraId="0C57A428" w14:textId="77777777" w:rsidR="00510E03" w:rsidRPr="00510E03" w:rsidRDefault="00510E03" w:rsidP="00510E03">
            <w:pPr>
              <w:pStyle w:val="aff8"/>
              <w:numPr>
                <w:ilvl w:val="0"/>
                <w:numId w:val="32"/>
              </w:numPr>
              <w:adjustRightInd w:val="0"/>
              <w:spacing w:after="0"/>
              <w:rPr>
                <w:rFonts w:eastAsia="等线"/>
                <w:bCs/>
                <w:sz w:val="20"/>
              </w:rPr>
            </w:pPr>
            <w:r w:rsidRPr="00510E03">
              <w:rPr>
                <w:rFonts w:eastAsia="等线"/>
                <w:bCs/>
                <w:sz w:val="20"/>
                <w:lang w:val="en-GB"/>
              </w:rPr>
              <w:t xml:space="preserve">Option 1: </w:t>
            </w:r>
            <w:r w:rsidRPr="00510E03">
              <w:rPr>
                <w:rFonts w:eastAsia="等线" w:hint="eastAsia"/>
                <w:bCs/>
                <w:sz w:val="20"/>
              </w:rPr>
              <w:t xml:space="preserve">Separate </w:t>
            </w:r>
            <w:r w:rsidRPr="00510E03">
              <w:rPr>
                <w:rFonts w:eastAsia="等线"/>
                <w:bCs/>
                <w:sz w:val="20"/>
                <w:lang w:val="en-GB"/>
              </w:rPr>
              <w:t>indicat</w:t>
            </w:r>
            <w:r w:rsidRPr="00510E03">
              <w:rPr>
                <w:rFonts w:eastAsia="等线" w:hint="eastAsia"/>
                <w:bCs/>
                <w:sz w:val="20"/>
              </w:rPr>
              <w:t xml:space="preserve">ion of FEC and number of repetitions  </w:t>
            </w:r>
          </w:p>
          <w:p w14:paraId="0971A869" w14:textId="1EEC593E" w:rsidR="00510E03" w:rsidRPr="00590F34" w:rsidRDefault="00510E03" w:rsidP="00C57B0A">
            <w:pPr>
              <w:pStyle w:val="aff8"/>
              <w:numPr>
                <w:ilvl w:val="0"/>
                <w:numId w:val="32"/>
              </w:numPr>
              <w:adjustRightInd w:val="0"/>
              <w:spacing w:after="0"/>
              <w:rPr>
                <w:rFonts w:eastAsia="等线"/>
                <w:bCs/>
                <w:sz w:val="20"/>
              </w:rPr>
            </w:pPr>
            <w:r w:rsidRPr="00510E03">
              <w:rPr>
                <w:rFonts w:eastAsia="等线"/>
                <w:bCs/>
                <w:sz w:val="20"/>
              </w:rPr>
              <w:t>Option 2: joint</w:t>
            </w:r>
            <w:r w:rsidRPr="00510E03">
              <w:rPr>
                <w:rFonts w:eastAsia="等线" w:hint="eastAsia"/>
                <w:bCs/>
                <w:sz w:val="20"/>
              </w:rPr>
              <w:t xml:space="preserve"> </w:t>
            </w:r>
            <w:r w:rsidRPr="00510E03">
              <w:rPr>
                <w:rFonts w:eastAsia="等线"/>
                <w:bCs/>
                <w:sz w:val="20"/>
                <w:lang w:val="en-GB"/>
              </w:rPr>
              <w:t>indicat</w:t>
            </w:r>
            <w:r w:rsidRPr="00510E03">
              <w:rPr>
                <w:rFonts w:eastAsia="等线" w:hint="eastAsia"/>
                <w:bCs/>
                <w:sz w:val="20"/>
              </w:rPr>
              <w:t xml:space="preserve">ion of FEC and number of repetitions  </w:t>
            </w:r>
          </w:p>
        </w:tc>
      </w:tr>
    </w:tbl>
    <w:p w14:paraId="76C9712E" w14:textId="2EA31F62" w:rsidR="00510E03" w:rsidRDefault="00510E03" w:rsidP="00C57B0A">
      <w:pPr>
        <w:rPr>
          <w:rFonts w:eastAsia="等线"/>
        </w:rPr>
      </w:pPr>
    </w:p>
    <w:p w14:paraId="3781DBB0" w14:textId="204AB62E" w:rsidR="00553E54" w:rsidRPr="0009151A" w:rsidRDefault="00553E54" w:rsidP="00C57B0A">
      <w:pPr>
        <w:rPr>
          <w:rFonts w:eastAsia="宋体"/>
          <w:kern w:val="2"/>
          <w:szCs w:val="22"/>
        </w:rPr>
      </w:pPr>
      <w:r w:rsidRPr="0009151A">
        <w:rPr>
          <w:rFonts w:eastAsia="等线"/>
          <w:szCs w:val="22"/>
        </w:rPr>
        <w:t>F</w:t>
      </w:r>
      <w:r w:rsidRPr="0009151A">
        <w:rPr>
          <w:rFonts w:eastAsia="等线" w:hint="eastAsia"/>
          <w:szCs w:val="22"/>
        </w:rPr>
        <w:t>or MCS</w:t>
      </w:r>
      <w:r w:rsidR="00206415" w:rsidRPr="0009151A">
        <w:rPr>
          <w:rFonts w:eastAsia="等线" w:hint="eastAsia"/>
          <w:szCs w:val="22"/>
        </w:rPr>
        <w:t>-</w:t>
      </w:r>
      <w:r w:rsidRPr="0009151A">
        <w:rPr>
          <w:rFonts w:eastAsia="等线" w:hint="eastAsia"/>
          <w:szCs w:val="22"/>
        </w:rPr>
        <w:t xml:space="preserve">like information, the joint indication </w:t>
      </w:r>
      <w:r w:rsidR="0020330F" w:rsidRPr="0009151A">
        <w:rPr>
          <w:rFonts w:eastAsia="等线" w:hint="eastAsia"/>
          <w:szCs w:val="22"/>
        </w:rPr>
        <w:t xml:space="preserve">(option 2) </w:t>
      </w:r>
      <w:r w:rsidRPr="0009151A">
        <w:rPr>
          <w:rFonts w:eastAsia="等线" w:hint="eastAsia"/>
          <w:szCs w:val="22"/>
        </w:rPr>
        <w:t>of the FEC</w:t>
      </w:r>
      <w:r w:rsidR="00E36196">
        <w:rPr>
          <w:rFonts w:eastAsia="等线" w:hint="eastAsia"/>
          <w:szCs w:val="22"/>
        </w:rPr>
        <w:t xml:space="preserve"> </w:t>
      </w:r>
      <w:r w:rsidRPr="0009151A">
        <w:rPr>
          <w:rFonts w:eastAsia="等线" w:hint="eastAsia"/>
          <w:szCs w:val="22"/>
        </w:rPr>
        <w:t xml:space="preserve">and the number of repetitions is supported. </w:t>
      </w:r>
      <w:r w:rsidR="0020330F" w:rsidRPr="0009151A">
        <w:rPr>
          <w:rFonts w:eastAsia="等线"/>
          <w:szCs w:val="22"/>
        </w:rPr>
        <w:t>T</w:t>
      </w:r>
      <w:r w:rsidR="0020330F" w:rsidRPr="0009151A">
        <w:rPr>
          <w:rFonts w:eastAsia="等线" w:hint="eastAsia"/>
          <w:szCs w:val="22"/>
        </w:rPr>
        <w:t>he joint indication of the FEC</w:t>
      </w:r>
      <w:r w:rsidR="00733549">
        <w:rPr>
          <w:rFonts w:eastAsia="等线" w:hint="eastAsia"/>
          <w:szCs w:val="22"/>
        </w:rPr>
        <w:t xml:space="preserve"> including coding rate</w:t>
      </w:r>
      <w:r w:rsidR="004352AF">
        <w:rPr>
          <w:rFonts w:eastAsia="等线" w:hint="eastAsia"/>
          <w:szCs w:val="22"/>
        </w:rPr>
        <w:t xml:space="preserve"> </w:t>
      </w:r>
      <w:r w:rsidR="0020330F" w:rsidRPr="0009151A">
        <w:rPr>
          <w:rFonts w:eastAsia="等线" w:hint="eastAsia"/>
          <w:szCs w:val="22"/>
        </w:rPr>
        <w:t xml:space="preserve">and the number of repetitions provides the </w:t>
      </w:r>
      <w:r w:rsidR="0020330F" w:rsidRPr="0009151A">
        <w:rPr>
          <w:rFonts w:eastAsia="宋体" w:hint="eastAsia"/>
          <w:kern w:val="2"/>
          <w:szCs w:val="22"/>
        </w:rPr>
        <w:t xml:space="preserve">better tradeoff between signaling overhead and scheduling flexibility. </w:t>
      </w:r>
      <w:r w:rsidR="00206415" w:rsidRPr="0009151A">
        <w:rPr>
          <w:rFonts w:eastAsia="宋体" w:hint="eastAsia"/>
          <w:kern w:val="2"/>
          <w:szCs w:val="22"/>
        </w:rPr>
        <w:t>If</w:t>
      </w:r>
      <w:r w:rsidR="0020330F" w:rsidRPr="0009151A">
        <w:rPr>
          <w:rFonts w:eastAsia="宋体" w:hint="eastAsia"/>
          <w:kern w:val="2"/>
          <w:szCs w:val="22"/>
        </w:rPr>
        <w:t xml:space="preserve"> </w:t>
      </w:r>
      <w:r w:rsidR="00206415" w:rsidRPr="0009151A">
        <w:rPr>
          <w:rFonts w:eastAsia="宋体" w:hint="eastAsia"/>
          <w:kern w:val="2"/>
          <w:szCs w:val="22"/>
        </w:rPr>
        <w:t xml:space="preserve">a </w:t>
      </w:r>
      <w:r w:rsidR="0020330F" w:rsidRPr="0009151A">
        <w:rPr>
          <w:rFonts w:eastAsia="宋体" w:hint="eastAsia"/>
          <w:kern w:val="2"/>
          <w:szCs w:val="22"/>
        </w:rPr>
        <w:t xml:space="preserve">few combinations of FEC coding rate and </w:t>
      </w:r>
      <w:r w:rsidR="0020330F" w:rsidRPr="0009151A">
        <w:rPr>
          <w:rFonts w:eastAsia="宋体"/>
          <w:kern w:val="2"/>
          <w:szCs w:val="22"/>
        </w:rPr>
        <w:t>rep</w:t>
      </w:r>
      <w:r w:rsidR="0020330F" w:rsidRPr="0009151A">
        <w:rPr>
          <w:rFonts w:eastAsia="宋体" w:hint="eastAsia"/>
          <w:kern w:val="2"/>
          <w:szCs w:val="22"/>
        </w:rPr>
        <w:t xml:space="preserve">etition number </w:t>
      </w:r>
      <w:r w:rsidR="00206415" w:rsidRPr="0009151A">
        <w:rPr>
          <w:rFonts w:eastAsia="宋体" w:hint="eastAsia"/>
          <w:kern w:val="2"/>
          <w:szCs w:val="22"/>
        </w:rPr>
        <w:t>are supported, the joint indication results in low signaling overhead.</w:t>
      </w:r>
    </w:p>
    <w:p w14:paraId="0FD7FFD5" w14:textId="39671EA2" w:rsidR="00206415" w:rsidRPr="00206415" w:rsidRDefault="00206415" w:rsidP="00C57B0A">
      <w:pPr>
        <w:rPr>
          <w:rFonts w:eastAsia="宋体"/>
          <w:b/>
          <w:bCs/>
          <w:kern w:val="2"/>
          <w:szCs w:val="22"/>
        </w:rPr>
      </w:pPr>
      <w:r w:rsidRPr="00206415">
        <w:rPr>
          <w:rFonts w:eastAsia="宋体"/>
          <w:b/>
          <w:bCs/>
          <w:kern w:val="2"/>
          <w:szCs w:val="22"/>
        </w:rPr>
        <w:t>Proposal</w:t>
      </w:r>
      <w:r w:rsidR="00893300">
        <w:rPr>
          <w:rFonts w:eastAsia="宋体" w:hint="eastAsia"/>
          <w:b/>
          <w:bCs/>
          <w:kern w:val="2"/>
          <w:szCs w:val="22"/>
        </w:rPr>
        <w:t xml:space="preserve"> 5</w:t>
      </w:r>
      <w:r w:rsidRPr="00206415">
        <w:rPr>
          <w:rFonts w:eastAsia="宋体" w:hint="eastAsia"/>
          <w:b/>
          <w:bCs/>
          <w:kern w:val="2"/>
          <w:szCs w:val="22"/>
        </w:rPr>
        <w:t>:</w:t>
      </w:r>
    </w:p>
    <w:p w14:paraId="2E86CFB6" w14:textId="4DCAFDF4" w:rsidR="00206415" w:rsidRPr="00206415" w:rsidRDefault="00206415" w:rsidP="00C57B0A">
      <w:pPr>
        <w:rPr>
          <w:rFonts w:eastAsia="等线"/>
          <w:b/>
          <w:bCs/>
          <w:szCs w:val="22"/>
        </w:rPr>
      </w:pPr>
      <w:r w:rsidRPr="00206415">
        <w:rPr>
          <w:rFonts w:eastAsia="等线"/>
          <w:b/>
          <w:bCs/>
          <w:szCs w:val="22"/>
        </w:rPr>
        <w:t>Regarding</w:t>
      </w:r>
      <w:r w:rsidRPr="00206415">
        <w:rPr>
          <w:rFonts w:eastAsia="等线" w:hint="eastAsia"/>
          <w:b/>
          <w:bCs/>
          <w:szCs w:val="22"/>
        </w:rPr>
        <w:t xml:space="preserve"> MCS-like scheduling information for D2R transmission, </w:t>
      </w:r>
      <w:r w:rsidR="008C31F4">
        <w:rPr>
          <w:rFonts w:eastAsia="等线" w:hint="eastAsia"/>
          <w:b/>
          <w:bCs/>
          <w:szCs w:val="22"/>
        </w:rPr>
        <w:t xml:space="preserve">the </w:t>
      </w:r>
      <w:r w:rsidRPr="00206415">
        <w:rPr>
          <w:rFonts w:eastAsia="等线" w:hint="eastAsia"/>
          <w:b/>
          <w:bCs/>
          <w:szCs w:val="22"/>
        </w:rPr>
        <w:t>joint indication</w:t>
      </w:r>
      <w:r w:rsidR="00F376FD">
        <w:rPr>
          <w:rFonts w:eastAsia="等线" w:hint="eastAsia"/>
          <w:b/>
          <w:bCs/>
          <w:szCs w:val="22"/>
        </w:rPr>
        <w:t xml:space="preserve"> (Option 2) </w:t>
      </w:r>
      <w:r w:rsidRPr="00206415">
        <w:rPr>
          <w:rFonts w:eastAsia="等线" w:hint="eastAsia"/>
          <w:b/>
          <w:bCs/>
          <w:szCs w:val="22"/>
        </w:rPr>
        <w:t>of FEC</w:t>
      </w:r>
      <w:r w:rsidRPr="00733549">
        <w:rPr>
          <w:rFonts w:eastAsia="等线" w:hint="eastAsia"/>
          <w:b/>
          <w:bCs/>
          <w:szCs w:val="22"/>
        </w:rPr>
        <w:t xml:space="preserve"> </w:t>
      </w:r>
      <w:r w:rsidRPr="00206415">
        <w:rPr>
          <w:rFonts w:eastAsia="等线" w:hint="eastAsia"/>
          <w:b/>
          <w:bCs/>
          <w:szCs w:val="22"/>
        </w:rPr>
        <w:t>and repetition number is supported.</w:t>
      </w:r>
    </w:p>
    <w:p w14:paraId="4F39561E" w14:textId="746DFCC3" w:rsidR="000D4B82" w:rsidRPr="00FC15BC" w:rsidRDefault="00F55FDE" w:rsidP="00F55FDE">
      <w:pPr>
        <w:pStyle w:val="10"/>
        <w:numPr>
          <w:ilvl w:val="0"/>
          <w:numId w:val="0"/>
        </w:numPr>
        <w:spacing w:before="180" w:after="180"/>
        <w:ind w:left="709" w:hanging="709"/>
      </w:pPr>
      <w:r w:rsidRPr="00FC15BC">
        <w:lastRenderedPageBreak/>
        <w:t>Conclusion</w:t>
      </w:r>
    </w:p>
    <w:p w14:paraId="1BE0E96E" w14:textId="5C60F58B" w:rsidR="00A83822" w:rsidRDefault="00A83822" w:rsidP="00A83822">
      <w:pPr>
        <w:rPr>
          <w:rFonts w:eastAsia="宋体"/>
          <w:szCs w:val="18"/>
        </w:rPr>
      </w:pPr>
      <w:r w:rsidRPr="00E076F8">
        <w:rPr>
          <w:rFonts w:eastAsia="宋体"/>
          <w:szCs w:val="18"/>
        </w:rPr>
        <w:t xml:space="preserve">In this contribution, </w:t>
      </w:r>
      <w:r w:rsidR="00375A14">
        <w:rPr>
          <w:rFonts w:eastAsia="宋体" w:hint="eastAsia"/>
          <w:szCs w:val="18"/>
        </w:rPr>
        <w:t>w</w:t>
      </w:r>
      <w:r w:rsidRPr="00E076F8">
        <w:rPr>
          <w:rFonts w:eastAsia="宋体"/>
          <w:szCs w:val="18"/>
        </w:rPr>
        <w:t xml:space="preserve">e have </w:t>
      </w:r>
      <w:r w:rsidR="00A655DC" w:rsidRPr="00E076F8">
        <w:rPr>
          <w:rFonts w:eastAsia="宋体"/>
          <w:szCs w:val="18"/>
        </w:rPr>
        <w:t>the following</w:t>
      </w:r>
      <w:r w:rsidRPr="00E076F8">
        <w:rPr>
          <w:rFonts w:eastAsia="宋体"/>
          <w:szCs w:val="18"/>
        </w:rPr>
        <w:t xml:space="preserve"> observations and proposals</w:t>
      </w:r>
      <w:r w:rsidR="00F962A1">
        <w:rPr>
          <w:rFonts w:eastAsia="宋体" w:hint="eastAsia"/>
          <w:szCs w:val="18"/>
        </w:rPr>
        <w:t xml:space="preserve"> considering the other aspects of </w:t>
      </w:r>
      <w:proofErr w:type="spellStart"/>
      <w:r w:rsidR="00F962A1">
        <w:rPr>
          <w:rFonts w:eastAsia="宋体" w:hint="eastAsia"/>
          <w:szCs w:val="18"/>
        </w:rPr>
        <w:t>AIoT</w:t>
      </w:r>
      <w:proofErr w:type="spellEnd"/>
      <w:r w:rsidRPr="00E076F8">
        <w:rPr>
          <w:rFonts w:eastAsia="宋体"/>
          <w:szCs w:val="18"/>
        </w:rPr>
        <w:t>:</w:t>
      </w:r>
    </w:p>
    <w:p w14:paraId="3AC675BA" w14:textId="77777777" w:rsidR="00DF0A67" w:rsidRDefault="00DF0A67" w:rsidP="00DF0A67">
      <w:pPr>
        <w:rPr>
          <w:rFonts w:eastAsia="宋体"/>
          <w:b/>
          <w:bCs/>
        </w:rPr>
      </w:pPr>
      <w:r w:rsidRPr="00B76472">
        <w:rPr>
          <w:rFonts w:eastAsia="宋体" w:hint="eastAsia"/>
          <w:b/>
          <w:bCs/>
        </w:rPr>
        <w:t>Proposal</w:t>
      </w:r>
      <w:r>
        <w:rPr>
          <w:rFonts w:eastAsia="宋体" w:hint="eastAsia"/>
          <w:b/>
          <w:bCs/>
        </w:rPr>
        <w:t xml:space="preserve"> 1</w:t>
      </w:r>
      <w:r w:rsidRPr="00B76472">
        <w:rPr>
          <w:rFonts w:eastAsia="宋体" w:hint="eastAsia"/>
          <w:b/>
          <w:bCs/>
        </w:rPr>
        <w:t>:</w:t>
      </w:r>
    </w:p>
    <w:p w14:paraId="6A9F3C6E" w14:textId="77777777" w:rsidR="00DF0A67" w:rsidRDefault="00DF0A67" w:rsidP="00DF0A67">
      <w:pPr>
        <w:rPr>
          <w:rFonts w:eastAsia="宋体"/>
          <w:b/>
          <w:bCs/>
          <w:szCs w:val="22"/>
        </w:rPr>
      </w:pPr>
      <w:r w:rsidRPr="0009151A">
        <w:rPr>
          <w:rFonts w:eastAsia="宋体"/>
          <w:b/>
          <w:bCs/>
          <w:szCs w:val="22"/>
        </w:rPr>
        <w:t>Regarding</w:t>
      </w:r>
      <w:r w:rsidRPr="0009151A">
        <w:rPr>
          <w:rFonts w:eastAsia="宋体" w:hint="eastAsia"/>
          <w:b/>
          <w:bCs/>
          <w:szCs w:val="22"/>
        </w:rPr>
        <w:t xml:space="preserve"> the starting time of Msg.1 time domain resource, </w:t>
      </w:r>
      <w:r>
        <w:rPr>
          <w:rFonts w:eastAsia="宋体" w:hint="eastAsia"/>
          <w:b/>
          <w:bCs/>
          <w:szCs w:val="22"/>
        </w:rPr>
        <w:t>i.e</w:t>
      </w:r>
      <w:r w:rsidRPr="0009151A">
        <w:rPr>
          <w:rFonts w:eastAsia="宋体" w:hint="eastAsia"/>
          <w:b/>
          <w:bCs/>
          <w:szCs w:val="22"/>
        </w:rPr>
        <w:t xml:space="preserve">., </w:t>
      </w:r>
      <w:r w:rsidRPr="0009151A">
        <w:rPr>
          <w:b/>
          <w:szCs w:val="22"/>
        </w:rPr>
        <w:t>T</w:t>
      </w:r>
      <w:r w:rsidRPr="0009151A">
        <w:rPr>
          <w:b/>
          <w:szCs w:val="22"/>
          <w:vertAlign w:val="subscript"/>
        </w:rPr>
        <w:t>offset1</w:t>
      </w:r>
      <w:r>
        <w:rPr>
          <w:rFonts w:eastAsia="宋体" w:hint="eastAsia"/>
          <w:b/>
          <w:szCs w:val="22"/>
        </w:rPr>
        <w:t xml:space="preserve"> /</w:t>
      </w:r>
      <w:r w:rsidRPr="0009151A">
        <w:rPr>
          <w:rFonts w:eastAsia="宋体" w:hint="eastAsia"/>
          <w:b/>
          <w:szCs w:val="22"/>
        </w:rPr>
        <w:t xml:space="preserve"> </w:t>
      </w:r>
      <w:r w:rsidRPr="0009151A">
        <w:rPr>
          <w:b/>
          <w:szCs w:val="22"/>
        </w:rPr>
        <w:t>T</w:t>
      </w:r>
      <w:r w:rsidRPr="0009151A">
        <w:rPr>
          <w:b/>
          <w:szCs w:val="22"/>
          <w:vertAlign w:val="subscript"/>
        </w:rPr>
        <w:t>offset2</w:t>
      </w:r>
      <w:r w:rsidRPr="0009151A">
        <w:rPr>
          <w:rFonts w:eastAsia="宋体" w:hint="eastAsia"/>
          <w:b/>
          <w:szCs w:val="22"/>
        </w:rPr>
        <w:t xml:space="preserve">, </w:t>
      </w:r>
      <w:r>
        <w:rPr>
          <w:rFonts w:eastAsia="宋体" w:hint="eastAsia"/>
          <w:b/>
          <w:bCs/>
          <w:szCs w:val="22"/>
        </w:rPr>
        <w:t>an explicit</w:t>
      </w:r>
      <w:r w:rsidRPr="0009151A">
        <w:rPr>
          <w:rFonts w:eastAsia="宋体" w:hint="eastAsia"/>
          <w:b/>
          <w:bCs/>
          <w:szCs w:val="22"/>
        </w:rPr>
        <w:t xml:space="preserve"> indication </w:t>
      </w:r>
      <w:r>
        <w:rPr>
          <w:rFonts w:eastAsia="宋体" w:hint="eastAsia"/>
          <w:b/>
          <w:bCs/>
          <w:szCs w:val="22"/>
        </w:rPr>
        <w:t>as</w:t>
      </w:r>
      <w:r w:rsidRPr="0009151A">
        <w:rPr>
          <w:rFonts w:eastAsia="宋体" w:hint="eastAsia"/>
          <w:b/>
          <w:bCs/>
          <w:szCs w:val="22"/>
        </w:rPr>
        <w:t xml:space="preserve"> control information carried by PRDCH should be supported. </w:t>
      </w:r>
    </w:p>
    <w:p w14:paraId="2C2D9BF2" w14:textId="77777777" w:rsidR="00DF0A67" w:rsidRDefault="00DF0A67" w:rsidP="00DF0A67">
      <w:pPr>
        <w:spacing w:after="0"/>
        <w:rPr>
          <w:rFonts w:eastAsia="宋体"/>
          <w:b/>
          <w:bCs/>
          <w:szCs w:val="22"/>
        </w:rPr>
      </w:pPr>
      <w:r w:rsidRPr="0009151A">
        <w:rPr>
          <w:rFonts w:eastAsia="宋体" w:hint="eastAsia"/>
          <w:b/>
          <w:bCs/>
          <w:szCs w:val="22"/>
        </w:rPr>
        <w:t>Observation 1:</w:t>
      </w:r>
    </w:p>
    <w:p w14:paraId="6CC4609D" w14:textId="77777777" w:rsidR="00DF0A67" w:rsidRDefault="00DF0A67" w:rsidP="00DF0A67">
      <w:pPr>
        <w:spacing w:after="0"/>
        <w:rPr>
          <w:rFonts w:eastAsia="宋体"/>
          <w:b/>
          <w:bCs/>
          <w:szCs w:val="22"/>
        </w:rPr>
      </w:pPr>
      <w:r w:rsidRPr="00844CE4">
        <w:rPr>
          <w:rFonts w:eastAsia="宋体"/>
          <w:b/>
          <w:bCs/>
          <w:szCs w:val="22"/>
        </w:rPr>
        <w:t xml:space="preserve">The key point to the selection between Option 1 and Option 2 is that the reader does not need to separately indicate the duration of the first Msg.1 which the device can derive by itself according to other information </w:t>
      </w:r>
      <w:r w:rsidRPr="005640EE">
        <w:rPr>
          <w:rFonts w:eastAsia="宋体"/>
          <w:b/>
          <w:bCs/>
          <w:szCs w:val="22"/>
        </w:rPr>
        <w:t xml:space="preserve">rather than </w:t>
      </w:r>
      <w:r w:rsidRPr="00D32BF9">
        <w:rPr>
          <w:rFonts w:eastAsia="等线"/>
          <w:b/>
          <w:bCs/>
          <w:color w:val="000000" w:themeColor="text1"/>
          <w:szCs w:val="22"/>
        </w:rPr>
        <w:t>T</w:t>
      </w:r>
      <w:r w:rsidRPr="00D32BF9">
        <w:rPr>
          <w:rFonts w:eastAsia="等线"/>
          <w:b/>
          <w:bCs/>
          <w:color w:val="000000" w:themeColor="text1"/>
          <w:szCs w:val="22"/>
          <w:vertAlign w:val="subscript"/>
        </w:rPr>
        <w:t>offset2</w:t>
      </w:r>
      <w:r>
        <w:rPr>
          <w:rFonts w:eastAsia="宋体" w:hint="eastAsia"/>
          <w:b/>
          <w:bCs/>
          <w:szCs w:val="22"/>
        </w:rPr>
        <w:t>.</w:t>
      </w:r>
    </w:p>
    <w:p w14:paraId="44BB4EBC" w14:textId="77777777" w:rsidR="00DF0A67" w:rsidRDefault="00DF0A67" w:rsidP="00DF0A67">
      <w:pPr>
        <w:pStyle w:val="aff8"/>
        <w:numPr>
          <w:ilvl w:val="0"/>
          <w:numId w:val="59"/>
        </w:numPr>
        <w:spacing w:after="0"/>
        <w:rPr>
          <w:rFonts w:eastAsia="宋体"/>
          <w:b/>
          <w:bCs/>
          <w:szCs w:val="22"/>
        </w:rPr>
      </w:pPr>
      <w:r w:rsidRPr="00844CE4">
        <w:rPr>
          <w:rFonts w:eastAsia="宋体"/>
          <w:b/>
          <w:bCs/>
          <w:szCs w:val="22"/>
        </w:rPr>
        <w:t xml:space="preserve">Option 1 includes redundancy. </w:t>
      </w:r>
    </w:p>
    <w:p w14:paraId="60C86B1F" w14:textId="77777777" w:rsidR="00DF0A67" w:rsidRPr="00D32BF9" w:rsidRDefault="00DF0A67" w:rsidP="00DF0A67">
      <w:pPr>
        <w:pStyle w:val="aff8"/>
        <w:numPr>
          <w:ilvl w:val="0"/>
          <w:numId w:val="59"/>
        </w:numPr>
        <w:rPr>
          <w:rFonts w:eastAsia="宋体"/>
          <w:b/>
          <w:bCs/>
          <w:szCs w:val="22"/>
        </w:rPr>
      </w:pPr>
      <w:r w:rsidRPr="00844CE4">
        <w:rPr>
          <w:rFonts w:eastAsia="宋体"/>
          <w:b/>
          <w:bCs/>
          <w:szCs w:val="22"/>
        </w:rPr>
        <w:t>Option 2 can save</w:t>
      </w:r>
      <w:r w:rsidRPr="00985E14">
        <w:rPr>
          <w:rFonts w:eastAsia="宋体"/>
          <w:b/>
          <w:bCs/>
          <w:szCs w:val="22"/>
        </w:rPr>
        <w:t xml:space="preserve"> the </w:t>
      </w:r>
      <w:r w:rsidRPr="00D32BF9">
        <w:rPr>
          <w:rFonts w:eastAsia="宋体" w:hint="eastAsia"/>
          <w:b/>
          <w:bCs/>
          <w:szCs w:val="22"/>
        </w:rPr>
        <w:t xml:space="preserve">signaling </w:t>
      </w:r>
      <w:r w:rsidRPr="00844CE4">
        <w:rPr>
          <w:rFonts w:eastAsia="宋体"/>
          <w:b/>
          <w:bCs/>
          <w:szCs w:val="22"/>
        </w:rPr>
        <w:t xml:space="preserve">overhead for the </w:t>
      </w:r>
      <w:r w:rsidRPr="004209A2">
        <w:rPr>
          <w:rFonts w:eastAsia="等线"/>
          <w:b/>
          <w:bCs/>
          <w:color w:val="000000" w:themeColor="text1"/>
          <w:szCs w:val="22"/>
        </w:rPr>
        <w:t>T</w:t>
      </w:r>
      <w:r w:rsidRPr="004209A2">
        <w:rPr>
          <w:rFonts w:eastAsia="等线"/>
          <w:b/>
          <w:bCs/>
          <w:color w:val="000000" w:themeColor="text1"/>
          <w:szCs w:val="22"/>
          <w:vertAlign w:val="subscript"/>
        </w:rPr>
        <w:t>offset2</w:t>
      </w:r>
      <w:r w:rsidRPr="00844CE4">
        <w:rPr>
          <w:rFonts w:eastAsia="宋体"/>
          <w:b/>
          <w:bCs/>
          <w:szCs w:val="22"/>
        </w:rPr>
        <w:t xml:space="preserve"> indication compared with Option 1.</w:t>
      </w:r>
    </w:p>
    <w:p w14:paraId="03C26287" w14:textId="77777777" w:rsidR="00DF0A67" w:rsidRPr="009C4032" w:rsidRDefault="00DF0A67" w:rsidP="00DF0A67">
      <w:pPr>
        <w:rPr>
          <w:rFonts w:eastAsia="宋体" w:hint="eastAsia"/>
          <w:b/>
          <w:bCs/>
        </w:rPr>
      </w:pPr>
      <w:r w:rsidRPr="009C4032">
        <w:rPr>
          <w:rFonts w:eastAsia="宋体"/>
          <w:b/>
          <w:bCs/>
        </w:rPr>
        <w:t>P</w:t>
      </w:r>
      <w:r w:rsidRPr="009C4032">
        <w:rPr>
          <w:rFonts w:eastAsia="宋体" w:hint="eastAsia"/>
          <w:b/>
          <w:bCs/>
        </w:rPr>
        <w:t>roposal</w:t>
      </w:r>
      <w:r>
        <w:rPr>
          <w:rFonts w:eastAsia="宋体" w:hint="eastAsia"/>
          <w:b/>
          <w:bCs/>
        </w:rPr>
        <w:t xml:space="preserve"> 2</w:t>
      </w:r>
      <w:r w:rsidRPr="009C4032">
        <w:rPr>
          <w:rFonts w:eastAsia="宋体" w:hint="eastAsia"/>
          <w:b/>
          <w:bCs/>
        </w:rPr>
        <w:t>:</w:t>
      </w:r>
      <w:r>
        <w:rPr>
          <w:rFonts w:eastAsia="宋体" w:hint="eastAsia"/>
          <w:b/>
          <w:bCs/>
        </w:rPr>
        <w:t xml:space="preserve"> </w:t>
      </w:r>
      <w:r w:rsidRPr="00844CE4">
        <w:rPr>
          <w:rFonts w:eastAsia="宋体"/>
          <w:b/>
          <w:bCs/>
        </w:rPr>
        <w:t>T</w:t>
      </w:r>
      <w:r w:rsidRPr="00D32BF9">
        <w:rPr>
          <w:rFonts w:eastAsia="宋体"/>
          <w:b/>
          <w:bCs/>
          <w:vertAlign w:val="subscript"/>
        </w:rPr>
        <w:t>offset2</w:t>
      </w:r>
      <w:r w:rsidRPr="00844CE4">
        <w:rPr>
          <w:rFonts w:eastAsia="宋体"/>
          <w:b/>
          <w:bCs/>
        </w:rPr>
        <w:t xml:space="preserve"> </w:t>
      </w:r>
      <w:r>
        <w:rPr>
          <w:rFonts w:eastAsia="宋体" w:hint="eastAsia"/>
          <w:b/>
          <w:bCs/>
        </w:rPr>
        <w:t>should be</w:t>
      </w:r>
      <w:r w:rsidRPr="00844CE4">
        <w:rPr>
          <w:rFonts w:eastAsia="宋体"/>
          <w:b/>
          <w:bCs/>
        </w:rPr>
        <w:t xml:space="preserve"> from the end of the first Msg.1 to the start of the second Msg.1</w:t>
      </w:r>
      <w:r>
        <w:rPr>
          <w:rFonts w:eastAsia="宋体" w:hint="eastAsia"/>
          <w:b/>
          <w:bCs/>
        </w:rPr>
        <w:t>.</w:t>
      </w:r>
    </w:p>
    <w:p w14:paraId="54A5968E" w14:textId="77777777" w:rsidR="00DF0A67" w:rsidRDefault="00DF0A67" w:rsidP="00DF0A67">
      <w:pPr>
        <w:rPr>
          <w:rFonts w:eastAsia="宋体"/>
          <w:b/>
          <w:bCs/>
        </w:rPr>
      </w:pPr>
      <w:r w:rsidRPr="00C71254">
        <w:rPr>
          <w:rFonts w:eastAsia="宋体"/>
          <w:b/>
          <w:bCs/>
        </w:rPr>
        <w:t>O</w:t>
      </w:r>
      <w:r w:rsidRPr="00C71254">
        <w:rPr>
          <w:rFonts w:eastAsia="宋体" w:hint="eastAsia"/>
          <w:b/>
          <w:bCs/>
        </w:rPr>
        <w:t>bservation</w:t>
      </w:r>
      <w:r>
        <w:rPr>
          <w:rFonts w:eastAsia="宋体" w:hint="eastAsia"/>
          <w:b/>
          <w:bCs/>
        </w:rPr>
        <w:t xml:space="preserve"> 2</w:t>
      </w:r>
      <w:r w:rsidRPr="00C71254">
        <w:rPr>
          <w:rFonts w:eastAsia="宋体" w:hint="eastAsia"/>
          <w:b/>
          <w:bCs/>
        </w:rPr>
        <w:t>:</w:t>
      </w:r>
    </w:p>
    <w:p w14:paraId="6F8DA1E5" w14:textId="77777777" w:rsidR="00DF0A67" w:rsidRPr="004168AD" w:rsidRDefault="00DF0A67" w:rsidP="00DF0A67">
      <w:pPr>
        <w:rPr>
          <w:rFonts w:eastAsia="宋体"/>
          <w:b/>
          <w:bCs/>
        </w:rPr>
      </w:pPr>
      <w:r w:rsidRPr="004168AD">
        <w:rPr>
          <w:rFonts w:eastAsia="宋体"/>
          <w:b/>
          <w:bCs/>
        </w:rPr>
        <w:t>I</w:t>
      </w:r>
      <w:r w:rsidRPr="004168AD">
        <w:rPr>
          <w:rFonts w:eastAsia="宋体" w:hint="eastAsia"/>
          <w:b/>
          <w:bCs/>
        </w:rPr>
        <w:t xml:space="preserve">n the case FDMA based Msg.3s are </w:t>
      </w:r>
      <w:r w:rsidRPr="004168AD">
        <w:rPr>
          <w:rFonts w:eastAsia="宋体"/>
          <w:b/>
          <w:bCs/>
        </w:rPr>
        <w:t>transmitted</w:t>
      </w:r>
      <w:r w:rsidRPr="004168AD">
        <w:rPr>
          <w:rFonts w:eastAsia="宋体" w:hint="eastAsia"/>
          <w:b/>
          <w:bCs/>
        </w:rPr>
        <w:t xml:space="preserve"> with </w:t>
      </w:r>
      <w:r w:rsidRPr="004168AD">
        <w:rPr>
          <w:rFonts w:eastAsia="宋体"/>
          <w:b/>
          <w:bCs/>
        </w:rPr>
        <w:t>variable</w:t>
      </w:r>
      <w:r w:rsidRPr="004168AD">
        <w:rPr>
          <w:rFonts w:eastAsia="宋体" w:hint="eastAsia"/>
          <w:b/>
          <w:bCs/>
        </w:rPr>
        <w:t xml:space="preserve"> TBS, the reader transmits the subsequent R2D until it completes </w:t>
      </w:r>
      <w:r w:rsidRPr="004168AD">
        <w:rPr>
          <w:rFonts w:eastAsia="宋体"/>
          <w:b/>
          <w:bCs/>
        </w:rPr>
        <w:t>receiving</w:t>
      </w:r>
      <w:r w:rsidRPr="004168AD">
        <w:rPr>
          <w:rFonts w:eastAsia="宋体" w:hint="eastAsia"/>
          <w:b/>
          <w:bCs/>
        </w:rPr>
        <w:t xml:space="preserve"> the Msg.3 with the longest duration in time domain.</w:t>
      </w:r>
    </w:p>
    <w:p w14:paraId="2788C601" w14:textId="77777777" w:rsidR="00DF0A67" w:rsidRPr="008C182B" w:rsidRDefault="00DF0A67" w:rsidP="00DF0A67">
      <w:pPr>
        <w:pStyle w:val="aff8"/>
        <w:numPr>
          <w:ilvl w:val="0"/>
          <w:numId w:val="58"/>
        </w:numPr>
        <w:rPr>
          <w:rFonts w:eastAsia="宋体"/>
          <w:b/>
          <w:bCs/>
        </w:rPr>
      </w:pPr>
      <w:r w:rsidRPr="008C182B">
        <w:rPr>
          <w:rFonts w:eastAsia="宋体"/>
          <w:b/>
          <w:bCs/>
        </w:rPr>
        <w:t xml:space="preserve">If </w:t>
      </w:r>
      <w:r w:rsidRPr="008C182B">
        <w:rPr>
          <w:rFonts w:eastAsia="宋体" w:hint="eastAsia"/>
          <w:b/>
          <w:bCs/>
        </w:rPr>
        <w:t xml:space="preserve">only the same data rate is supported, the larger TBS for Msg.3 results in the longer </w:t>
      </w:r>
      <w:r w:rsidRPr="008C182B">
        <w:rPr>
          <w:rFonts w:eastAsia="宋体"/>
          <w:b/>
          <w:bCs/>
        </w:rPr>
        <w:t>duration</w:t>
      </w:r>
      <w:r w:rsidRPr="008C182B">
        <w:rPr>
          <w:rFonts w:eastAsia="宋体" w:hint="eastAsia"/>
          <w:b/>
          <w:bCs/>
        </w:rPr>
        <w:t xml:space="preserve"> in time </w:t>
      </w:r>
      <w:r w:rsidRPr="008C182B">
        <w:rPr>
          <w:rFonts w:eastAsia="宋体"/>
          <w:b/>
          <w:bCs/>
        </w:rPr>
        <w:t>domain</w:t>
      </w:r>
      <w:r w:rsidRPr="008C182B">
        <w:rPr>
          <w:rFonts w:eastAsia="宋体" w:hint="eastAsia"/>
          <w:b/>
          <w:bCs/>
        </w:rPr>
        <w:t xml:space="preserve">. </w:t>
      </w:r>
      <w:r w:rsidRPr="008C182B">
        <w:rPr>
          <w:rFonts w:eastAsia="宋体"/>
          <w:b/>
          <w:bCs/>
        </w:rPr>
        <w:t>T</w:t>
      </w:r>
      <w:r w:rsidRPr="008C182B">
        <w:rPr>
          <w:rFonts w:eastAsia="宋体" w:hint="eastAsia"/>
          <w:b/>
          <w:bCs/>
        </w:rPr>
        <w:t>he spectrum</w:t>
      </w:r>
      <w:r w:rsidRPr="008C182B">
        <w:rPr>
          <w:rFonts w:eastAsia="宋体" w:hint="eastAsia"/>
          <w:b/>
          <w:bCs/>
        </w:rPr>
        <w:t xml:space="preserve"> </w:t>
      </w:r>
      <w:r w:rsidRPr="008C182B">
        <w:rPr>
          <w:rFonts w:eastAsia="宋体" w:hint="eastAsia"/>
          <w:b/>
          <w:bCs/>
        </w:rPr>
        <w:t xml:space="preserve">efficiency is low if </w:t>
      </w:r>
      <w:r w:rsidRPr="008C182B">
        <w:rPr>
          <w:rFonts w:eastAsia="宋体"/>
          <w:b/>
          <w:bCs/>
        </w:rPr>
        <w:t>significant</w:t>
      </w:r>
      <w:r w:rsidRPr="008C182B">
        <w:rPr>
          <w:rFonts w:eastAsia="宋体" w:hint="eastAsia"/>
          <w:b/>
          <w:bCs/>
        </w:rPr>
        <w:t xml:space="preserve"> differences occur on time domain durations among the FDMA based Msg.3s. </w:t>
      </w:r>
    </w:p>
    <w:p w14:paraId="6B942DD7" w14:textId="6A94332F" w:rsidR="00DF0A67" w:rsidRPr="00DF0A67" w:rsidRDefault="00DF0A67" w:rsidP="00A83822">
      <w:pPr>
        <w:pStyle w:val="aff8"/>
        <w:numPr>
          <w:ilvl w:val="0"/>
          <w:numId w:val="58"/>
        </w:numPr>
        <w:rPr>
          <w:rFonts w:eastAsia="宋体" w:hint="eastAsia"/>
          <w:b/>
          <w:bCs/>
        </w:rPr>
      </w:pPr>
      <w:r w:rsidRPr="004168AD">
        <w:rPr>
          <w:rFonts w:eastAsia="宋体" w:hint="eastAsia"/>
          <w:b/>
          <w:bCs/>
        </w:rPr>
        <w:t xml:space="preserve">If </w:t>
      </w:r>
      <w:r w:rsidRPr="004168AD">
        <w:rPr>
          <w:rFonts w:eastAsia="宋体"/>
          <w:b/>
          <w:bCs/>
        </w:rPr>
        <w:t>different</w:t>
      </w:r>
      <w:r w:rsidRPr="004168AD">
        <w:rPr>
          <w:rFonts w:eastAsia="宋体" w:hint="eastAsia"/>
          <w:b/>
          <w:bCs/>
        </w:rPr>
        <w:t xml:space="preserve"> data </w:t>
      </w:r>
      <w:r w:rsidRPr="004168AD">
        <w:rPr>
          <w:rFonts w:eastAsia="宋体"/>
          <w:b/>
          <w:bCs/>
        </w:rPr>
        <w:t>rates</w:t>
      </w:r>
      <w:r w:rsidRPr="004168AD">
        <w:rPr>
          <w:rFonts w:eastAsia="宋体" w:hint="eastAsia"/>
          <w:b/>
          <w:bCs/>
        </w:rPr>
        <w:t xml:space="preserve"> are </w:t>
      </w:r>
      <w:r>
        <w:rPr>
          <w:rFonts w:eastAsia="宋体" w:hint="eastAsia"/>
          <w:b/>
          <w:bCs/>
        </w:rPr>
        <w:t>allowed</w:t>
      </w:r>
      <w:r w:rsidRPr="004168AD">
        <w:rPr>
          <w:rFonts w:eastAsia="宋体" w:hint="eastAsia"/>
          <w:b/>
          <w:bCs/>
        </w:rPr>
        <w:t xml:space="preserve">, the reader can allocate </w:t>
      </w:r>
      <w:r w:rsidRPr="004168AD">
        <w:rPr>
          <w:rFonts w:eastAsia="宋体"/>
          <w:b/>
          <w:bCs/>
        </w:rPr>
        <w:t>a high</w:t>
      </w:r>
      <w:r w:rsidRPr="004168AD">
        <w:rPr>
          <w:rFonts w:eastAsia="宋体" w:hint="eastAsia"/>
          <w:b/>
          <w:bCs/>
        </w:rPr>
        <w:t xml:space="preserve"> data rate for large TBS of Msg.3, which can </w:t>
      </w:r>
      <w:r>
        <w:rPr>
          <w:rFonts w:eastAsia="宋体" w:hint="eastAsia"/>
          <w:b/>
          <w:bCs/>
        </w:rPr>
        <w:t>shorten</w:t>
      </w:r>
      <w:r w:rsidRPr="004168AD">
        <w:rPr>
          <w:rFonts w:eastAsia="宋体" w:hint="eastAsia"/>
          <w:b/>
          <w:bCs/>
        </w:rPr>
        <w:t xml:space="preserve"> the </w:t>
      </w:r>
      <w:r>
        <w:rPr>
          <w:rFonts w:eastAsia="宋体"/>
          <w:b/>
          <w:bCs/>
        </w:rPr>
        <w:t>receiving</w:t>
      </w:r>
      <w:r>
        <w:rPr>
          <w:rFonts w:eastAsia="宋体" w:hint="eastAsia"/>
          <w:b/>
          <w:bCs/>
        </w:rPr>
        <w:t xml:space="preserve"> window for Msg.3s on the reader.</w:t>
      </w:r>
      <w:r w:rsidRPr="004168AD">
        <w:rPr>
          <w:rFonts w:eastAsia="宋体" w:hint="eastAsia"/>
          <w:b/>
          <w:bCs/>
        </w:rPr>
        <w:t xml:space="preserve"> In that case, </w:t>
      </w:r>
      <w:r>
        <w:rPr>
          <w:rFonts w:eastAsia="宋体" w:hint="eastAsia"/>
          <w:b/>
          <w:bCs/>
        </w:rPr>
        <w:t xml:space="preserve">the </w:t>
      </w:r>
      <w:r>
        <w:rPr>
          <w:rFonts w:eastAsia="宋体"/>
          <w:b/>
          <w:bCs/>
        </w:rPr>
        <w:t>spectrum</w:t>
      </w:r>
      <w:r w:rsidRPr="004168AD">
        <w:rPr>
          <w:rFonts w:eastAsia="宋体" w:hint="eastAsia"/>
          <w:b/>
          <w:bCs/>
        </w:rPr>
        <w:t xml:space="preserve"> </w:t>
      </w:r>
      <w:r w:rsidRPr="004168AD">
        <w:rPr>
          <w:rFonts w:eastAsia="宋体" w:hint="eastAsia"/>
          <w:b/>
          <w:bCs/>
        </w:rPr>
        <w:t>efficiency can be improved as well.</w:t>
      </w:r>
    </w:p>
    <w:p w14:paraId="4C752A72" w14:textId="77777777" w:rsidR="00DF0A67" w:rsidRPr="00AF79EB" w:rsidRDefault="00DF0A67" w:rsidP="00DF0A67">
      <w:pPr>
        <w:rPr>
          <w:rFonts w:eastAsia="宋体"/>
          <w:b/>
          <w:bCs/>
          <w:szCs w:val="22"/>
        </w:rPr>
      </w:pPr>
      <w:r w:rsidRPr="00AF79EB">
        <w:rPr>
          <w:rFonts w:eastAsia="宋体"/>
          <w:b/>
          <w:bCs/>
          <w:szCs w:val="22"/>
        </w:rPr>
        <w:t>P</w:t>
      </w:r>
      <w:r w:rsidRPr="00AF79EB">
        <w:rPr>
          <w:rFonts w:eastAsia="宋体" w:hint="eastAsia"/>
          <w:b/>
          <w:bCs/>
          <w:szCs w:val="22"/>
        </w:rPr>
        <w:t>roposal 3:</w:t>
      </w:r>
    </w:p>
    <w:p w14:paraId="45EA2C75" w14:textId="77777777" w:rsidR="00DF0A67" w:rsidRPr="00AF79EB" w:rsidRDefault="00DF0A67" w:rsidP="00DF0A67">
      <w:pPr>
        <w:adjustRightInd w:val="0"/>
        <w:rPr>
          <w:rFonts w:eastAsia="等线"/>
          <w:b/>
          <w:bCs/>
          <w:color w:val="000000" w:themeColor="text1"/>
          <w:szCs w:val="22"/>
        </w:rPr>
      </w:pPr>
      <w:r>
        <w:rPr>
          <w:rFonts w:eastAsia="等线" w:hint="eastAsia"/>
          <w:b/>
          <w:bCs/>
          <w:color w:val="000000" w:themeColor="text1"/>
          <w:szCs w:val="22"/>
        </w:rPr>
        <w:t>T</w:t>
      </w:r>
      <w:r w:rsidRPr="00AF79EB">
        <w:rPr>
          <w:rFonts w:eastAsia="等线"/>
          <w:b/>
          <w:bCs/>
          <w:color w:val="000000" w:themeColor="text1"/>
          <w:szCs w:val="22"/>
        </w:rPr>
        <w:t>he</w:t>
      </w:r>
      <w:r w:rsidRPr="00AF79EB">
        <w:rPr>
          <w:rFonts w:eastAsia="等线" w:hint="eastAsia"/>
          <w:b/>
          <w:bCs/>
          <w:color w:val="000000" w:themeColor="text1"/>
          <w:szCs w:val="22"/>
        </w:rPr>
        <w:t xml:space="preserve"> different data rate</w:t>
      </w:r>
      <w:r>
        <w:rPr>
          <w:rFonts w:eastAsia="等线" w:hint="eastAsia"/>
          <w:b/>
          <w:bCs/>
          <w:color w:val="000000" w:themeColor="text1"/>
          <w:szCs w:val="22"/>
        </w:rPr>
        <w:t>s</w:t>
      </w:r>
      <w:r w:rsidRPr="00AF79EB">
        <w:rPr>
          <w:rFonts w:eastAsia="等线" w:hint="eastAsia"/>
          <w:b/>
          <w:bCs/>
          <w:color w:val="000000" w:themeColor="text1"/>
          <w:szCs w:val="22"/>
        </w:rPr>
        <w:t xml:space="preserve"> for FDMA based multiple Msg.3 transmissions</w:t>
      </w:r>
      <w:r>
        <w:rPr>
          <w:rFonts w:eastAsia="等线" w:hint="eastAsia"/>
          <w:b/>
          <w:bCs/>
          <w:color w:val="000000" w:themeColor="text1"/>
          <w:szCs w:val="22"/>
        </w:rPr>
        <w:t xml:space="preserve"> are supported</w:t>
      </w:r>
      <w:r w:rsidRPr="00AF79EB">
        <w:rPr>
          <w:rFonts w:eastAsia="等线" w:hint="eastAsia"/>
          <w:b/>
          <w:bCs/>
          <w:color w:val="000000" w:themeColor="text1"/>
          <w:szCs w:val="22"/>
        </w:rPr>
        <w:t xml:space="preserve"> </w:t>
      </w:r>
      <w:r>
        <w:rPr>
          <w:rFonts w:eastAsia="等线" w:hint="eastAsia"/>
          <w:b/>
          <w:bCs/>
          <w:color w:val="000000" w:themeColor="text1"/>
          <w:szCs w:val="22"/>
        </w:rPr>
        <w:t>if</w:t>
      </w:r>
      <w:r w:rsidRPr="00AF79EB">
        <w:rPr>
          <w:rFonts w:eastAsia="等线" w:hint="eastAsia"/>
          <w:b/>
          <w:bCs/>
          <w:color w:val="000000" w:themeColor="text1"/>
          <w:szCs w:val="22"/>
        </w:rPr>
        <w:t xml:space="preserve"> </w:t>
      </w:r>
      <w:r>
        <w:rPr>
          <w:rFonts w:eastAsia="等线" w:hint="eastAsia"/>
          <w:b/>
          <w:bCs/>
          <w:color w:val="000000" w:themeColor="text1"/>
          <w:szCs w:val="22"/>
        </w:rPr>
        <w:t xml:space="preserve">the </w:t>
      </w:r>
      <w:r w:rsidRPr="00AF79EB">
        <w:rPr>
          <w:rFonts w:eastAsia="等线" w:hint="eastAsia"/>
          <w:b/>
          <w:bCs/>
          <w:color w:val="000000" w:themeColor="text1"/>
          <w:szCs w:val="22"/>
        </w:rPr>
        <w:t>TBS of Msg.3</w:t>
      </w:r>
      <w:r>
        <w:rPr>
          <w:rFonts w:eastAsia="等线" w:hint="eastAsia"/>
          <w:b/>
          <w:bCs/>
          <w:color w:val="000000" w:themeColor="text1"/>
          <w:szCs w:val="22"/>
        </w:rPr>
        <w:t xml:space="preserve">s is </w:t>
      </w:r>
      <w:r>
        <w:rPr>
          <w:rFonts w:eastAsia="等线"/>
          <w:b/>
          <w:bCs/>
          <w:color w:val="000000" w:themeColor="text1"/>
          <w:szCs w:val="22"/>
        </w:rPr>
        <w:t>variable.</w:t>
      </w:r>
    </w:p>
    <w:p w14:paraId="4F0BCF55" w14:textId="77777777" w:rsidR="00DF0A67" w:rsidRPr="00A766F8" w:rsidRDefault="00DF0A67" w:rsidP="00DF0A67">
      <w:pPr>
        <w:rPr>
          <w:rFonts w:eastAsia="宋体"/>
          <w:b/>
          <w:bCs/>
        </w:rPr>
      </w:pPr>
      <w:r w:rsidRPr="00A766F8">
        <w:rPr>
          <w:rFonts w:eastAsia="宋体"/>
          <w:b/>
          <w:bCs/>
        </w:rPr>
        <w:t>P</w:t>
      </w:r>
      <w:r w:rsidRPr="00A766F8">
        <w:rPr>
          <w:rFonts w:eastAsia="宋体" w:hint="eastAsia"/>
          <w:b/>
          <w:bCs/>
        </w:rPr>
        <w:t>roposal</w:t>
      </w:r>
      <w:r>
        <w:rPr>
          <w:rFonts w:eastAsia="宋体" w:hint="eastAsia"/>
          <w:b/>
          <w:bCs/>
        </w:rPr>
        <w:t xml:space="preserve"> 4</w:t>
      </w:r>
      <w:r w:rsidRPr="00A766F8">
        <w:rPr>
          <w:rFonts w:eastAsia="宋体" w:hint="eastAsia"/>
          <w:b/>
          <w:bCs/>
        </w:rPr>
        <w:t>:</w:t>
      </w:r>
    </w:p>
    <w:p w14:paraId="131DCE24" w14:textId="77777777" w:rsidR="00DF0A67" w:rsidRPr="00206415" w:rsidRDefault="00DF0A67" w:rsidP="00DF0A67">
      <w:pPr>
        <w:rPr>
          <w:rFonts w:eastAsia="宋体"/>
          <w:b/>
          <w:bCs/>
          <w:szCs w:val="22"/>
        </w:rPr>
      </w:pPr>
      <w:r w:rsidRPr="00206415">
        <w:rPr>
          <w:rFonts w:eastAsia="宋体" w:hint="eastAsia"/>
          <w:b/>
          <w:bCs/>
          <w:szCs w:val="22"/>
        </w:rPr>
        <w:t>To support the different data rate</w:t>
      </w:r>
      <w:r>
        <w:rPr>
          <w:rFonts w:eastAsia="宋体" w:hint="eastAsia"/>
          <w:b/>
          <w:bCs/>
          <w:szCs w:val="22"/>
        </w:rPr>
        <w:t>s</w:t>
      </w:r>
      <w:r w:rsidRPr="00206415">
        <w:rPr>
          <w:rFonts w:eastAsia="宋体" w:hint="eastAsia"/>
          <w:b/>
          <w:bCs/>
          <w:szCs w:val="22"/>
        </w:rPr>
        <w:t xml:space="preserve"> for </w:t>
      </w:r>
      <w:r w:rsidRPr="00206415">
        <w:rPr>
          <w:rFonts w:eastAsia="等线" w:hint="eastAsia"/>
          <w:b/>
          <w:bCs/>
          <w:color w:val="000000" w:themeColor="text1"/>
          <w:szCs w:val="22"/>
        </w:rPr>
        <w:t xml:space="preserve">FDMA based multiple Msg.3 transmissions, the data rate for each Msg.3 </w:t>
      </w:r>
      <w:r w:rsidRPr="00206415">
        <w:rPr>
          <w:rFonts w:eastAsia="等线"/>
          <w:b/>
          <w:bCs/>
          <w:color w:val="000000" w:themeColor="text1"/>
          <w:szCs w:val="22"/>
        </w:rPr>
        <w:t>transmission</w:t>
      </w:r>
      <w:r w:rsidRPr="00206415">
        <w:rPr>
          <w:rFonts w:eastAsia="等线" w:hint="eastAsia"/>
          <w:b/>
          <w:bCs/>
          <w:color w:val="000000" w:themeColor="text1"/>
          <w:szCs w:val="22"/>
        </w:rPr>
        <w:t xml:space="preserve"> can be </w:t>
      </w:r>
      <w:r w:rsidRPr="00206415">
        <w:rPr>
          <w:rFonts w:eastAsia="等线"/>
          <w:b/>
          <w:bCs/>
          <w:color w:val="000000" w:themeColor="text1"/>
          <w:szCs w:val="22"/>
        </w:rPr>
        <w:t>implicit</w:t>
      </w:r>
      <w:r w:rsidRPr="00206415">
        <w:rPr>
          <w:rFonts w:eastAsia="等线" w:hint="eastAsia"/>
          <w:b/>
          <w:bCs/>
          <w:color w:val="000000" w:themeColor="text1"/>
          <w:szCs w:val="22"/>
        </w:rPr>
        <w:t xml:space="preserve">ly or explicitly </w:t>
      </w:r>
      <w:r w:rsidRPr="00206415">
        <w:rPr>
          <w:rFonts w:eastAsia="等线"/>
          <w:b/>
          <w:bCs/>
          <w:color w:val="000000" w:themeColor="text1"/>
          <w:szCs w:val="22"/>
        </w:rPr>
        <w:t>indicated</w:t>
      </w:r>
      <w:r w:rsidRPr="00206415">
        <w:rPr>
          <w:rFonts w:eastAsia="等线" w:hint="eastAsia"/>
          <w:b/>
          <w:bCs/>
          <w:color w:val="000000" w:themeColor="text1"/>
          <w:szCs w:val="22"/>
        </w:rPr>
        <w:t xml:space="preserve"> in Msg.2.</w:t>
      </w:r>
    </w:p>
    <w:p w14:paraId="20986829" w14:textId="77777777" w:rsidR="00DF0A67" w:rsidRPr="00206415" w:rsidRDefault="00DF0A67" w:rsidP="00DF0A67">
      <w:pPr>
        <w:rPr>
          <w:rFonts w:eastAsia="宋体"/>
          <w:b/>
          <w:bCs/>
          <w:kern w:val="2"/>
          <w:szCs w:val="22"/>
        </w:rPr>
      </w:pPr>
      <w:r w:rsidRPr="00206415">
        <w:rPr>
          <w:rFonts w:eastAsia="宋体"/>
          <w:b/>
          <w:bCs/>
          <w:kern w:val="2"/>
          <w:szCs w:val="22"/>
        </w:rPr>
        <w:t>Proposal</w:t>
      </w:r>
      <w:r>
        <w:rPr>
          <w:rFonts w:eastAsia="宋体" w:hint="eastAsia"/>
          <w:b/>
          <w:bCs/>
          <w:kern w:val="2"/>
          <w:szCs w:val="22"/>
        </w:rPr>
        <w:t xml:space="preserve"> 5</w:t>
      </w:r>
      <w:r w:rsidRPr="00206415">
        <w:rPr>
          <w:rFonts w:eastAsia="宋体" w:hint="eastAsia"/>
          <w:b/>
          <w:bCs/>
          <w:kern w:val="2"/>
          <w:szCs w:val="22"/>
        </w:rPr>
        <w:t>:</w:t>
      </w:r>
    </w:p>
    <w:p w14:paraId="11E0A8B1" w14:textId="77777777" w:rsidR="00DF0A67" w:rsidRPr="00206415" w:rsidRDefault="00DF0A67" w:rsidP="00DF0A67">
      <w:pPr>
        <w:rPr>
          <w:rFonts w:eastAsia="等线"/>
          <w:b/>
          <w:bCs/>
          <w:szCs w:val="22"/>
        </w:rPr>
      </w:pPr>
      <w:r w:rsidRPr="00206415">
        <w:rPr>
          <w:rFonts w:eastAsia="等线"/>
          <w:b/>
          <w:bCs/>
          <w:szCs w:val="22"/>
        </w:rPr>
        <w:t>Regarding</w:t>
      </w:r>
      <w:r w:rsidRPr="00206415">
        <w:rPr>
          <w:rFonts w:eastAsia="等线" w:hint="eastAsia"/>
          <w:b/>
          <w:bCs/>
          <w:szCs w:val="22"/>
        </w:rPr>
        <w:t xml:space="preserve"> MCS-like scheduling information for D2R transmission, </w:t>
      </w:r>
      <w:r>
        <w:rPr>
          <w:rFonts w:eastAsia="等线" w:hint="eastAsia"/>
          <w:b/>
          <w:bCs/>
          <w:szCs w:val="22"/>
        </w:rPr>
        <w:t xml:space="preserve">the </w:t>
      </w:r>
      <w:r w:rsidRPr="00206415">
        <w:rPr>
          <w:rFonts w:eastAsia="等线" w:hint="eastAsia"/>
          <w:b/>
          <w:bCs/>
          <w:szCs w:val="22"/>
        </w:rPr>
        <w:t>joint indication</w:t>
      </w:r>
      <w:r>
        <w:rPr>
          <w:rFonts w:eastAsia="等线" w:hint="eastAsia"/>
          <w:b/>
          <w:bCs/>
          <w:szCs w:val="22"/>
        </w:rPr>
        <w:t xml:space="preserve"> (Option 2) </w:t>
      </w:r>
      <w:r w:rsidRPr="00206415">
        <w:rPr>
          <w:rFonts w:eastAsia="等线" w:hint="eastAsia"/>
          <w:b/>
          <w:bCs/>
          <w:szCs w:val="22"/>
        </w:rPr>
        <w:t>of FEC</w:t>
      </w:r>
      <w:r w:rsidRPr="00733549">
        <w:rPr>
          <w:rFonts w:eastAsia="等线" w:hint="eastAsia"/>
          <w:b/>
          <w:bCs/>
          <w:szCs w:val="22"/>
        </w:rPr>
        <w:t xml:space="preserve"> </w:t>
      </w:r>
      <w:r w:rsidRPr="00206415">
        <w:rPr>
          <w:rFonts w:eastAsia="等线" w:hint="eastAsia"/>
          <w:b/>
          <w:bCs/>
          <w:szCs w:val="22"/>
        </w:rPr>
        <w:t>and repetition number is supported.</w:t>
      </w:r>
    </w:p>
    <w:p w14:paraId="1E054D5A" w14:textId="77777777" w:rsidR="00DF0A67" w:rsidRPr="00DF0A67" w:rsidRDefault="00DF0A67" w:rsidP="00A83822">
      <w:pPr>
        <w:rPr>
          <w:rFonts w:eastAsia="宋体" w:hint="eastAsia"/>
          <w:szCs w:val="18"/>
        </w:rPr>
      </w:pPr>
    </w:p>
    <w:p w14:paraId="51D5819B" w14:textId="5B541F57" w:rsidR="00A848A3" w:rsidRPr="00A848A3" w:rsidRDefault="00A848A3" w:rsidP="00320DAF">
      <w:pPr>
        <w:pStyle w:val="10"/>
        <w:numPr>
          <w:ilvl w:val="0"/>
          <w:numId w:val="0"/>
        </w:numPr>
        <w:spacing w:before="180" w:after="180"/>
      </w:pPr>
      <w:r w:rsidRPr="00A848A3">
        <w:rPr>
          <w:rFonts w:hint="eastAsia"/>
        </w:rPr>
        <w:t>R</w:t>
      </w:r>
      <w:r w:rsidRPr="00A848A3">
        <w:t>eference</w:t>
      </w:r>
    </w:p>
    <w:p w14:paraId="4BE11F56" w14:textId="2CEC7C0E" w:rsidR="00D75052" w:rsidRPr="003A4E02" w:rsidRDefault="00D75052" w:rsidP="00D75052">
      <w:pPr>
        <w:rPr>
          <w:szCs w:val="22"/>
        </w:rPr>
      </w:pPr>
      <w:r w:rsidRPr="003A4E02">
        <w:rPr>
          <w:szCs w:val="22"/>
        </w:rPr>
        <w:t>[1] TR 38.</w:t>
      </w:r>
      <w:r w:rsidR="00DC22D7">
        <w:rPr>
          <w:rFonts w:eastAsia="宋体" w:hint="eastAsia"/>
          <w:szCs w:val="22"/>
        </w:rPr>
        <w:t>769</w:t>
      </w:r>
      <w:r w:rsidRPr="003A4E02">
        <w:rPr>
          <w:szCs w:val="22"/>
        </w:rPr>
        <w:t xml:space="preserve"> V</w:t>
      </w:r>
      <w:r w:rsidR="00DC22D7">
        <w:rPr>
          <w:rFonts w:eastAsia="宋体" w:hint="eastAsia"/>
          <w:szCs w:val="22"/>
        </w:rPr>
        <w:t>2</w:t>
      </w:r>
      <w:r w:rsidRPr="003A4E02">
        <w:rPr>
          <w:szCs w:val="22"/>
        </w:rPr>
        <w:t xml:space="preserve">.0.0, </w:t>
      </w:r>
      <w:r w:rsidR="00DC22D7" w:rsidRPr="00CF683E">
        <w:t>Study on solutions for ambient IoT</w:t>
      </w:r>
      <w:r w:rsidRPr="003A4E02">
        <w:rPr>
          <w:szCs w:val="22"/>
        </w:rPr>
        <w:t xml:space="preserve"> (Internet of Things), 202</w:t>
      </w:r>
      <w:r w:rsidR="00DC22D7">
        <w:rPr>
          <w:rFonts w:eastAsia="宋体" w:hint="eastAsia"/>
          <w:szCs w:val="22"/>
        </w:rPr>
        <w:t>4</w:t>
      </w:r>
      <w:r w:rsidRPr="003A4E02">
        <w:rPr>
          <w:szCs w:val="22"/>
        </w:rPr>
        <w:t>-</w:t>
      </w:r>
      <w:r w:rsidR="00DC22D7">
        <w:rPr>
          <w:rFonts w:eastAsia="宋体" w:hint="eastAsia"/>
          <w:szCs w:val="22"/>
        </w:rPr>
        <w:t>12</w:t>
      </w:r>
      <w:r w:rsidRPr="003A4E02">
        <w:rPr>
          <w:szCs w:val="22"/>
        </w:rPr>
        <w:t xml:space="preserve">. </w:t>
      </w:r>
    </w:p>
    <w:p w14:paraId="66CC6F92" w14:textId="6F1492D8" w:rsidR="00D75052" w:rsidRPr="0009151A" w:rsidRDefault="00D75052" w:rsidP="00DC22D7">
      <w:pPr>
        <w:rPr>
          <w:rFonts w:eastAsia="宋体"/>
          <w:szCs w:val="22"/>
        </w:rPr>
      </w:pPr>
      <w:r w:rsidRPr="003A4E02">
        <w:rPr>
          <w:szCs w:val="22"/>
        </w:rPr>
        <w:t xml:space="preserve">[2] </w:t>
      </w:r>
      <w:hyperlink r:id="rId14" w:history="1">
        <w:r w:rsidR="00DC22D7" w:rsidRPr="00DC22D7">
          <w:rPr>
            <w:szCs w:val="22"/>
          </w:rPr>
          <w:t>RP-243326</w:t>
        </w:r>
      </w:hyperlink>
      <w:r w:rsidRPr="00DC22D7">
        <w:rPr>
          <w:szCs w:val="22"/>
        </w:rPr>
        <w:t xml:space="preserve">, New </w:t>
      </w:r>
      <w:r w:rsidR="00DC22D7" w:rsidRPr="00DC22D7">
        <w:rPr>
          <w:rFonts w:hint="eastAsia"/>
          <w:szCs w:val="22"/>
        </w:rPr>
        <w:t>W</w:t>
      </w:r>
      <w:r w:rsidRPr="00DC22D7">
        <w:rPr>
          <w:szCs w:val="22"/>
        </w:rPr>
        <w:t xml:space="preserve">ID: </w:t>
      </w:r>
      <w:r w:rsidR="00DC22D7" w:rsidRPr="00DC22D7">
        <w:rPr>
          <w:szCs w:val="22"/>
        </w:rPr>
        <w:t>Solutions for Ambient IoT (Internet of Things) in NR</w:t>
      </w:r>
      <w:r w:rsidRPr="00DC22D7">
        <w:rPr>
          <w:szCs w:val="22"/>
        </w:rPr>
        <w:t>, 3GPP TSG RAN Meeting #10</w:t>
      </w:r>
      <w:r w:rsidR="00DC22D7" w:rsidRPr="00DC22D7">
        <w:rPr>
          <w:rFonts w:hint="eastAsia"/>
          <w:szCs w:val="22"/>
        </w:rPr>
        <w:t>6</w:t>
      </w:r>
      <w:r w:rsidRPr="00DC22D7">
        <w:rPr>
          <w:szCs w:val="22"/>
        </w:rPr>
        <w:t xml:space="preserve">, </w:t>
      </w:r>
      <w:r w:rsidR="00DC22D7" w:rsidRPr="00DC22D7">
        <w:rPr>
          <w:szCs w:val="22"/>
        </w:rPr>
        <w:t>Madrid, Spain, December 9-12, 2024</w:t>
      </w:r>
      <w:r w:rsidR="0009151A">
        <w:rPr>
          <w:rFonts w:eastAsia="宋体" w:hint="eastAsia"/>
          <w:szCs w:val="22"/>
        </w:rPr>
        <w:t>.</w:t>
      </w:r>
    </w:p>
    <w:p w14:paraId="2706BBD6" w14:textId="03524D54" w:rsidR="005D4890" w:rsidRPr="0009151A" w:rsidRDefault="005D4890" w:rsidP="00DC22D7">
      <w:pPr>
        <w:rPr>
          <w:rFonts w:eastAsia="宋体"/>
          <w:szCs w:val="22"/>
        </w:rPr>
      </w:pPr>
      <w:r w:rsidRPr="005D4890">
        <w:rPr>
          <w:rFonts w:hint="eastAsia"/>
          <w:szCs w:val="22"/>
        </w:rPr>
        <w:t xml:space="preserve">[3] </w:t>
      </w:r>
      <w:r w:rsidR="005B7B03" w:rsidRPr="005B7B03">
        <w:rPr>
          <w:szCs w:val="22"/>
        </w:rPr>
        <w:t>R1-</w:t>
      </w:r>
      <w:r w:rsidR="0009151A" w:rsidRPr="0009151A">
        <w:rPr>
          <w:szCs w:val="22"/>
        </w:rPr>
        <w:t>2503104</w:t>
      </w:r>
      <w:r w:rsidRPr="005D4890">
        <w:rPr>
          <w:rFonts w:hint="eastAsia"/>
          <w:szCs w:val="22"/>
        </w:rPr>
        <w:t>,</w:t>
      </w:r>
      <w:r w:rsidR="0009151A" w:rsidRPr="0009151A">
        <w:rPr>
          <w:rFonts w:ascii="Arial" w:eastAsia="Calibri" w:hAnsi="Arial"/>
          <w:b/>
          <w:szCs w:val="22"/>
        </w:rPr>
        <w:t xml:space="preserve"> </w:t>
      </w:r>
      <w:r w:rsidR="0009151A" w:rsidRPr="0009151A">
        <w:rPr>
          <w:szCs w:val="22"/>
        </w:rPr>
        <w:t>FL summary</w:t>
      </w:r>
      <w:r w:rsidR="0009151A" w:rsidRPr="0009151A">
        <w:rPr>
          <w:rFonts w:hint="eastAsia"/>
          <w:szCs w:val="22"/>
        </w:rPr>
        <w:t xml:space="preserve">#4 </w:t>
      </w:r>
      <w:r w:rsidR="0009151A" w:rsidRPr="0009151A">
        <w:rPr>
          <w:szCs w:val="22"/>
        </w:rPr>
        <w:t xml:space="preserve">on </w:t>
      </w:r>
      <w:r w:rsidR="0009151A" w:rsidRPr="0009151A">
        <w:rPr>
          <w:rFonts w:hint="eastAsia"/>
          <w:szCs w:val="22"/>
        </w:rPr>
        <w:t>o</w:t>
      </w:r>
      <w:r w:rsidR="0009151A" w:rsidRPr="0009151A">
        <w:rPr>
          <w:szCs w:val="22"/>
        </w:rPr>
        <w:t>ther aspects for Rel-19 Ambient IoT</w:t>
      </w:r>
      <w:r w:rsidRPr="005D4890">
        <w:rPr>
          <w:rFonts w:hint="eastAsia"/>
          <w:szCs w:val="22"/>
        </w:rPr>
        <w:t xml:space="preserve">, </w:t>
      </w:r>
      <w:r w:rsidR="0009151A">
        <w:rPr>
          <w:rFonts w:eastAsia="宋体" w:hint="eastAsia"/>
          <w:szCs w:val="22"/>
        </w:rPr>
        <w:t>Wuhan</w:t>
      </w:r>
      <w:r w:rsidRPr="005D4890">
        <w:rPr>
          <w:szCs w:val="22"/>
        </w:rPr>
        <w:t xml:space="preserve">, </w:t>
      </w:r>
      <w:r w:rsidR="0009151A">
        <w:rPr>
          <w:rFonts w:eastAsia="宋体" w:hint="eastAsia"/>
          <w:szCs w:val="22"/>
        </w:rPr>
        <w:t>China</w:t>
      </w:r>
      <w:r w:rsidRPr="005D4890">
        <w:rPr>
          <w:szCs w:val="22"/>
        </w:rPr>
        <w:t xml:space="preserve">, </w:t>
      </w:r>
      <w:r w:rsidR="0009151A" w:rsidRPr="0009151A">
        <w:rPr>
          <w:rFonts w:hint="eastAsia"/>
          <w:szCs w:val="22"/>
        </w:rPr>
        <w:t>April</w:t>
      </w:r>
      <w:r w:rsidR="0009151A" w:rsidRPr="0009151A">
        <w:rPr>
          <w:szCs w:val="22"/>
        </w:rPr>
        <w:t xml:space="preserve"> 7</w:t>
      </w:r>
      <w:r w:rsidR="0009151A" w:rsidRPr="0009151A">
        <w:rPr>
          <w:rFonts w:hint="eastAsia"/>
          <w:szCs w:val="22"/>
        </w:rPr>
        <w:t>th</w:t>
      </w:r>
      <w:r w:rsidR="0009151A" w:rsidRPr="0009151A">
        <w:rPr>
          <w:szCs w:val="22"/>
        </w:rPr>
        <w:t xml:space="preserve"> – </w:t>
      </w:r>
      <w:r w:rsidR="0009151A" w:rsidRPr="0009151A">
        <w:rPr>
          <w:rFonts w:hint="eastAsia"/>
          <w:szCs w:val="22"/>
        </w:rPr>
        <w:t>11th</w:t>
      </w:r>
      <w:r w:rsidR="0009151A" w:rsidRPr="0009151A">
        <w:rPr>
          <w:szCs w:val="22"/>
        </w:rPr>
        <w:t>, 202</w:t>
      </w:r>
      <w:r w:rsidR="0009151A" w:rsidRPr="0009151A">
        <w:rPr>
          <w:rFonts w:hint="eastAsia"/>
          <w:szCs w:val="22"/>
        </w:rPr>
        <w:t>5</w:t>
      </w:r>
      <w:r w:rsidR="0009151A">
        <w:rPr>
          <w:rFonts w:eastAsia="宋体" w:hint="eastAsia"/>
          <w:szCs w:val="22"/>
        </w:rPr>
        <w:t>.</w:t>
      </w:r>
    </w:p>
    <w:sectPr w:rsidR="005D4890" w:rsidRPr="0009151A">
      <w:footerReference w:type="default" r:id="rId15"/>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EEB0" w14:textId="77777777" w:rsidR="00756E8B" w:rsidRDefault="00756E8B">
      <w:pPr>
        <w:spacing w:after="0"/>
      </w:pPr>
      <w:r>
        <w:separator/>
      </w:r>
    </w:p>
  </w:endnote>
  <w:endnote w:type="continuationSeparator" w:id="0">
    <w:p w14:paraId="6185626B" w14:textId="77777777" w:rsidR="00756E8B" w:rsidRDefault="00756E8B">
      <w:pPr>
        <w:spacing w:after="0"/>
      </w:pPr>
      <w:r>
        <w:continuationSeparator/>
      </w:r>
    </w:p>
  </w:endnote>
  <w:endnote w:type="continuationNotice" w:id="1">
    <w:p w14:paraId="67BEDE5B" w14:textId="77777777" w:rsidR="00756E8B" w:rsidRDefault="00756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af1"/>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298E" w14:textId="77777777" w:rsidR="00756E8B" w:rsidRDefault="00756E8B">
      <w:pPr>
        <w:spacing w:after="0"/>
      </w:pPr>
      <w:r>
        <w:separator/>
      </w:r>
    </w:p>
  </w:footnote>
  <w:footnote w:type="continuationSeparator" w:id="0">
    <w:p w14:paraId="1ADE31FC" w14:textId="77777777" w:rsidR="00756E8B" w:rsidRDefault="00756E8B">
      <w:pPr>
        <w:spacing w:after="0"/>
      </w:pPr>
      <w:r>
        <w:continuationSeparator/>
      </w:r>
    </w:p>
  </w:footnote>
  <w:footnote w:type="continuationNotice" w:id="1">
    <w:p w14:paraId="2ABCF6B7" w14:textId="77777777" w:rsidR="00756E8B" w:rsidRDefault="00756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4" w15:restartNumberingAfterBreak="0">
    <w:nsid w:val="02907153"/>
    <w:multiLevelType w:val="hybridMultilevel"/>
    <w:tmpl w:val="68D2BF6C"/>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75078C"/>
    <w:multiLevelType w:val="hybridMultilevel"/>
    <w:tmpl w:val="77EE5D4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D7F6A46"/>
    <w:multiLevelType w:val="hybridMultilevel"/>
    <w:tmpl w:val="8D00D4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55151F"/>
    <w:multiLevelType w:val="hybridMultilevel"/>
    <w:tmpl w:val="E1C00F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5C778B"/>
    <w:multiLevelType w:val="hybridMultilevel"/>
    <w:tmpl w:val="CD165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1730FE"/>
    <w:multiLevelType w:val="hybridMultilevel"/>
    <w:tmpl w:val="5D9C9A6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B13ECC"/>
    <w:multiLevelType w:val="hybridMultilevel"/>
    <w:tmpl w:val="B86A2A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4C429C"/>
    <w:multiLevelType w:val="hybridMultilevel"/>
    <w:tmpl w:val="4E1880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A4876CF"/>
    <w:multiLevelType w:val="hybridMultilevel"/>
    <w:tmpl w:val="4E581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B36E35"/>
    <w:multiLevelType w:val="hybridMultilevel"/>
    <w:tmpl w:val="8CBEC4B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CF9255D"/>
    <w:multiLevelType w:val="hybridMultilevel"/>
    <w:tmpl w:val="4B4C3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A910E4"/>
    <w:multiLevelType w:val="hybridMultilevel"/>
    <w:tmpl w:val="C68C73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D53807"/>
    <w:multiLevelType w:val="hybridMultilevel"/>
    <w:tmpl w:val="41E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ABC313E"/>
    <w:multiLevelType w:val="hybridMultilevel"/>
    <w:tmpl w:val="9AD8C5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B367AD8"/>
    <w:multiLevelType w:val="hybridMultilevel"/>
    <w:tmpl w:val="223A8C1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B517B14"/>
    <w:multiLevelType w:val="hybridMultilevel"/>
    <w:tmpl w:val="CC5A14A2"/>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3D36BDA"/>
    <w:multiLevelType w:val="hybridMultilevel"/>
    <w:tmpl w:val="27D4640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9983279"/>
    <w:multiLevelType w:val="hybridMultilevel"/>
    <w:tmpl w:val="59AEED8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4A636C"/>
    <w:multiLevelType w:val="hybridMultilevel"/>
    <w:tmpl w:val="F1306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EC2A49"/>
    <w:multiLevelType w:val="hybridMultilevel"/>
    <w:tmpl w:val="E6087D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CAE0CAA"/>
    <w:multiLevelType w:val="hybridMultilevel"/>
    <w:tmpl w:val="235AAAA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EFC16E1"/>
    <w:multiLevelType w:val="hybridMultilevel"/>
    <w:tmpl w:val="7E3EB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E1217E"/>
    <w:multiLevelType w:val="hybridMultilevel"/>
    <w:tmpl w:val="3B1E81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1D6AD8"/>
    <w:multiLevelType w:val="hybridMultilevel"/>
    <w:tmpl w:val="FFD664B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CC55DF2"/>
    <w:multiLevelType w:val="hybridMultilevel"/>
    <w:tmpl w:val="B6346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0812A48"/>
    <w:multiLevelType w:val="hybridMultilevel"/>
    <w:tmpl w:val="96A258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85A3874"/>
    <w:multiLevelType w:val="hybridMultilevel"/>
    <w:tmpl w:val="D7D0EE1C"/>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C951C8D"/>
    <w:multiLevelType w:val="hybridMultilevel"/>
    <w:tmpl w:val="E93671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67F632E"/>
    <w:multiLevelType w:val="hybridMultilevel"/>
    <w:tmpl w:val="48E84A3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5" w15:restartNumberingAfterBreak="0">
    <w:nsid w:val="68F60385"/>
    <w:multiLevelType w:val="hybridMultilevel"/>
    <w:tmpl w:val="540A75A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91B0570"/>
    <w:multiLevelType w:val="hybridMultilevel"/>
    <w:tmpl w:val="66346C54"/>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E515A2F"/>
    <w:multiLevelType w:val="hybridMultilevel"/>
    <w:tmpl w:val="03EE36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1"/>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70EF4210"/>
    <w:multiLevelType w:val="hybridMultilevel"/>
    <w:tmpl w:val="47FA8F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3" w15:restartNumberingAfterBreak="0">
    <w:nsid w:val="76420BBA"/>
    <w:multiLevelType w:val="hybridMultilevel"/>
    <w:tmpl w:val="455C5E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8465912"/>
    <w:multiLevelType w:val="hybridMultilevel"/>
    <w:tmpl w:val="EE8AE54C"/>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48"/>
  </w:num>
  <w:num w:numId="2" w16cid:durableId="1801802562">
    <w:abstractNumId w:val="58"/>
  </w:num>
  <w:num w:numId="3" w16cid:durableId="647824029">
    <w:abstractNumId w:val="7"/>
  </w:num>
  <w:num w:numId="4" w16cid:durableId="283736310">
    <w:abstractNumId w:val="3"/>
  </w:num>
  <w:num w:numId="5" w16cid:durableId="1093628283">
    <w:abstractNumId w:val="1"/>
  </w:num>
  <w:num w:numId="6" w16cid:durableId="1699039031">
    <w:abstractNumId w:val="34"/>
  </w:num>
  <w:num w:numId="7" w16cid:durableId="46413393">
    <w:abstractNumId w:val="5"/>
  </w:num>
  <w:num w:numId="8" w16cid:durableId="351810850">
    <w:abstractNumId w:val="57"/>
  </w:num>
  <w:num w:numId="9" w16cid:durableId="1119648049">
    <w:abstractNumId w:val="33"/>
  </w:num>
  <w:num w:numId="10" w16cid:durableId="1749420167">
    <w:abstractNumId w:val="50"/>
  </w:num>
  <w:num w:numId="11" w16cid:durableId="774135473">
    <w:abstractNumId w:val="56"/>
  </w:num>
  <w:num w:numId="12" w16cid:durableId="928929244">
    <w:abstractNumId w:val="26"/>
  </w:num>
  <w:num w:numId="13" w16cid:durableId="1089693652">
    <w:abstractNumId w:val="6"/>
  </w:num>
  <w:num w:numId="14" w16cid:durableId="1095831763">
    <w:abstractNumId w:val="15"/>
  </w:num>
  <w:num w:numId="15" w16cid:durableId="938758639">
    <w:abstractNumId w:val="2"/>
  </w:num>
  <w:num w:numId="16" w16cid:durableId="191043650">
    <w:abstractNumId w:val="35"/>
  </w:num>
  <w:num w:numId="17" w16cid:durableId="1703506792">
    <w:abstractNumId w:val="30"/>
  </w:num>
  <w:num w:numId="18" w16cid:durableId="2015526121">
    <w:abstractNumId w:val="32"/>
  </w:num>
  <w:num w:numId="19" w16cid:durableId="1454322336">
    <w:abstractNumId w:val="40"/>
  </w:num>
  <w:num w:numId="20" w16cid:durableId="152262742">
    <w:abstractNumId w:val="13"/>
  </w:num>
  <w:num w:numId="21" w16cid:durableId="1204832732">
    <w:abstractNumId w:val="31"/>
  </w:num>
  <w:num w:numId="22" w16cid:durableId="229853976">
    <w:abstractNumId w:val="12"/>
  </w:num>
  <w:num w:numId="23" w16cid:durableId="198051368">
    <w:abstractNumId w:val="22"/>
  </w:num>
  <w:num w:numId="24" w16cid:durableId="599996513">
    <w:abstractNumId w:val="51"/>
  </w:num>
  <w:num w:numId="25" w16cid:durableId="194081613">
    <w:abstractNumId w:val="11"/>
  </w:num>
  <w:num w:numId="26" w16cid:durableId="258559747">
    <w:abstractNumId w:val="27"/>
  </w:num>
  <w:num w:numId="27" w16cid:durableId="59596150">
    <w:abstractNumId w:val="37"/>
  </w:num>
  <w:num w:numId="28" w16cid:durableId="1939831228">
    <w:abstractNumId w:val="45"/>
  </w:num>
  <w:num w:numId="29" w16cid:durableId="179204523">
    <w:abstractNumId w:val="52"/>
  </w:num>
  <w:num w:numId="30" w16cid:durableId="1738287947">
    <w:abstractNumId w:val="8"/>
  </w:num>
  <w:num w:numId="31" w16cid:durableId="1581401911">
    <w:abstractNumId w:val="38"/>
  </w:num>
  <w:num w:numId="32" w16cid:durableId="81880097">
    <w:abstractNumId w:val="14"/>
  </w:num>
  <w:num w:numId="33" w16cid:durableId="227082832">
    <w:abstractNumId w:val="42"/>
  </w:num>
  <w:num w:numId="34" w16cid:durableId="357509622">
    <w:abstractNumId w:val="49"/>
  </w:num>
  <w:num w:numId="35" w16cid:durableId="890117623">
    <w:abstractNumId w:val="21"/>
  </w:num>
  <w:num w:numId="36" w16cid:durableId="197739314">
    <w:abstractNumId w:val="19"/>
  </w:num>
  <w:num w:numId="37" w16cid:durableId="237600468">
    <w:abstractNumId w:val="39"/>
  </w:num>
  <w:num w:numId="38" w16cid:durableId="754665798">
    <w:abstractNumId w:val="36"/>
  </w:num>
  <w:num w:numId="39" w16cid:durableId="863446961">
    <w:abstractNumId w:val="53"/>
  </w:num>
  <w:num w:numId="40" w16cid:durableId="828063624">
    <w:abstractNumId w:val="9"/>
  </w:num>
  <w:num w:numId="41" w16cid:durableId="1779449320">
    <w:abstractNumId w:val="29"/>
  </w:num>
  <w:num w:numId="42" w16cid:durableId="2139294009">
    <w:abstractNumId w:val="10"/>
  </w:num>
  <w:num w:numId="43" w16cid:durableId="434905051">
    <w:abstractNumId w:val="28"/>
  </w:num>
  <w:num w:numId="44" w16cid:durableId="1409767206">
    <w:abstractNumId w:val="20"/>
  </w:num>
  <w:num w:numId="45" w16cid:durableId="988947941">
    <w:abstractNumId w:val="47"/>
  </w:num>
  <w:num w:numId="46" w16cid:durableId="599415768">
    <w:abstractNumId w:val="23"/>
  </w:num>
  <w:num w:numId="47" w16cid:durableId="1481575287">
    <w:abstractNumId w:val="54"/>
  </w:num>
  <w:num w:numId="48" w16cid:durableId="2056461539">
    <w:abstractNumId w:val="25"/>
  </w:num>
  <w:num w:numId="49" w16cid:durableId="1340768112">
    <w:abstractNumId w:val="46"/>
  </w:num>
  <w:num w:numId="50" w16cid:durableId="1948847870">
    <w:abstractNumId w:val="41"/>
  </w:num>
  <w:num w:numId="51" w16cid:durableId="1567764454">
    <w:abstractNumId w:val="4"/>
  </w:num>
  <w:num w:numId="52" w16cid:durableId="2056729947">
    <w:abstractNumId w:val="24"/>
  </w:num>
  <w:num w:numId="53" w16cid:durableId="1701315716">
    <w:abstractNumId w:val="44"/>
  </w:num>
  <w:num w:numId="54" w16cid:durableId="1161577638">
    <w:abstractNumId w:val="18"/>
  </w:num>
  <w:num w:numId="55" w16cid:durableId="1719354396">
    <w:abstractNumId w:val="0"/>
  </w:num>
  <w:num w:numId="56" w16cid:durableId="2002150933">
    <w:abstractNumId w:val="55"/>
  </w:num>
  <w:num w:numId="57" w16cid:durableId="217326117">
    <w:abstractNumId w:val="16"/>
  </w:num>
  <w:num w:numId="58" w16cid:durableId="1400832955">
    <w:abstractNumId w:val="43"/>
  </w:num>
  <w:num w:numId="59" w16cid:durableId="774642576">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39"/>
    <w:rsid w:val="00000E9A"/>
    <w:rsid w:val="000014CC"/>
    <w:rsid w:val="00001D47"/>
    <w:rsid w:val="00001E99"/>
    <w:rsid w:val="00001EA4"/>
    <w:rsid w:val="00002279"/>
    <w:rsid w:val="000025BA"/>
    <w:rsid w:val="00002771"/>
    <w:rsid w:val="0000286B"/>
    <w:rsid w:val="00002C0A"/>
    <w:rsid w:val="00003351"/>
    <w:rsid w:val="0000361E"/>
    <w:rsid w:val="00003710"/>
    <w:rsid w:val="000037F2"/>
    <w:rsid w:val="00003995"/>
    <w:rsid w:val="000040FA"/>
    <w:rsid w:val="00004485"/>
    <w:rsid w:val="000045CD"/>
    <w:rsid w:val="0000552D"/>
    <w:rsid w:val="00006080"/>
    <w:rsid w:val="00006E92"/>
    <w:rsid w:val="00007045"/>
    <w:rsid w:val="0000783F"/>
    <w:rsid w:val="00007AA4"/>
    <w:rsid w:val="00007DE0"/>
    <w:rsid w:val="000101F9"/>
    <w:rsid w:val="00010959"/>
    <w:rsid w:val="00010CB7"/>
    <w:rsid w:val="00011DDD"/>
    <w:rsid w:val="00011F30"/>
    <w:rsid w:val="000125BA"/>
    <w:rsid w:val="00012839"/>
    <w:rsid w:val="00012856"/>
    <w:rsid w:val="00012A89"/>
    <w:rsid w:val="00012E2C"/>
    <w:rsid w:val="00013017"/>
    <w:rsid w:val="00013B92"/>
    <w:rsid w:val="00013D11"/>
    <w:rsid w:val="00013EA8"/>
    <w:rsid w:val="00013EC2"/>
    <w:rsid w:val="00013FD0"/>
    <w:rsid w:val="000140C7"/>
    <w:rsid w:val="000140D5"/>
    <w:rsid w:val="00014207"/>
    <w:rsid w:val="00014229"/>
    <w:rsid w:val="000146FA"/>
    <w:rsid w:val="00014B45"/>
    <w:rsid w:val="00015031"/>
    <w:rsid w:val="000151F5"/>
    <w:rsid w:val="0001548F"/>
    <w:rsid w:val="0001634B"/>
    <w:rsid w:val="00016396"/>
    <w:rsid w:val="000164A7"/>
    <w:rsid w:val="00016A2B"/>
    <w:rsid w:val="00016B07"/>
    <w:rsid w:val="00016C32"/>
    <w:rsid w:val="00017732"/>
    <w:rsid w:val="00017D88"/>
    <w:rsid w:val="00020560"/>
    <w:rsid w:val="00020ACA"/>
    <w:rsid w:val="00020C0E"/>
    <w:rsid w:val="00020CE4"/>
    <w:rsid w:val="000211EC"/>
    <w:rsid w:val="00021D0F"/>
    <w:rsid w:val="000221C9"/>
    <w:rsid w:val="00022628"/>
    <w:rsid w:val="00022EBA"/>
    <w:rsid w:val="00023693"/>
    <w:rsid w:val="000237E4"/>
    <w:rsid w:val="0002415E"/>
    <w:rsid w:val="00025116"/>
    <w:rsid w:val="00025513"/>
    <w:rsid w:val="000258F8"/>
    <w:rsid w:val="000259AE"/>
    <w:rsid w:val="00025EE8"/>
    <w:rsid w:val="0002600E"/>
    <w:rsid w:val="000271F9"/>
    <w:rsid w:val="000272F0"/>
    <w:rsid w:val="000278DB"/>
    <w:rsid w:val="00027949"/>
    <w:rsid w:val="00027DB6"/>
    <w:rsid w:val="00027EA7"/>
    <w:rsid w:val="00030511"/>
    <w:rsid w:val="000306CE"/>
    <w:rsid w:val="00030DE7"/>
    <w:rsid w:val="000313F7"/>
    <w:rsid w:val="00031521"/>
    <w:rsid w:val="00031C6E"/>
    <w:rsid w:val="00031D01"/>
    <w:rsid w:val="000321C8"/>
    <w:rsid w:val="00032281"/>
    <w:rsid w:val="00032A8E"/>
    <w:rsid w:val="00032D70"/>
    <w:rsid w:val="0003304B"/>
    <w:rsid w:val="00033792"/>
    <w:rsid w:val="000337A9"/>
    <w:rsid w:val="00033ADF"/>
    <w:rsid w:val="00033BE9"/>
    <w:rsid w:val="00033F28"/>
    <w:rsid w:val="0003470D"/>
    <w:rsid w:val="00034A3B"/>
    <w:rsid w:val="00034D89"/>
    <w:rsid w:val="00035544"/>
    <w:rsid w:val="00035B1D"/>
    <w:rsid w:val="00036120"/>
    <w:rsid w:val="000363F8"/>
    <w:rsid w:val="00037872"/>
    <w:rsid w:val="00037983"/>
    <w:rsid w:val="00040741"/>
    <w:rsid w:val="00040A3A"/>
    <w:rsid w:val="00040D96"/>
    <w:rsid w:val="00041145"/>
    <w:rsid w:val="000413F9"/>
    <w:rsid w:val="00041F7B"/>
    <w:rsid w:val="00041FA6"/>
    <w:rsid w:val="00042841"/>
    <w:rsid w:val="00042843"/>
    <w:rsid w:val="0004295E"/>
    <w:rsid w:val="00042967"/>
    <w:rsid w:val="000429EC"/>
    <w:rsid w:val="00042ABB"/>
    <w:rsid w:val="00042CCC"/>
    <w:rsid w:val="00042E40"/>
    <w:rsid w:val="0004363A"/>
    <w:rsid w:val="00043E87"/>
    <w:rsid w:val="000441D2"/>
    <w:rsid w:val="000443FB"/>
    <w:rsid w:val="000444F2"/>
    <w:rsid w:val="0004507A"/>
    <w:rsid w:val="000450CF"/>
    <w:rsid w:val="00045771"/>
    <w:rsid w:val="0004619B"/>
    <w:rsid w:val="00046368"/>
    <w:rsid w:val="000465C2"/>
    <w:rsid w:val="00046803"/>
    <w:rsid w:val="00046909"/>
    <w:rsid w:val="00046A44"/>
    <w:rsid w:val="00046E06"/>
    <w:rsid w:val="0004732E"/>
    <w:rsid w:val="000475C3"/>
    <w:rsid w:val="00047AF0"/>
    <w:rsid w:val="00047ECE"/>
    <w:rsid w:val="00050473"/>
    <w:rsid w:val="00051B99"/>
    <w:rsid w:val="00051D8A"/>
    <w:rsid w:val="00052368"/>
    <w:rsid w:val="00052811"/>
    <w:rsid w:val="000529DE"/>
    <w:rsid w:val="00052D93"/>
    <w:rsid w:val="00053117"/>
    <w:rsid w:val="000536EA"/>
    <w:rsid w:val="00053727"/>
    <w:rsid w:val="00053A2D"/>
    <w:rsid w:val="000546BF"/>
    <w:rsid w:val="00054872"/>
    <w:rsid w:val="00054CFA"/>
    <w:rsid w:val="00054E50"/>
    <w:rsid w:val="00054F37"/>
    <w:rsid w:val="00055078"/>
    <w:rsid w:val="000552BE"/>
    <w:rsid w:val="00056F47"/>
    <w:rsid w:val="000573E2"/>
    <w:rsid w:val="000573E8"/>
    <w:rsid w:val="00057C89"/>
    <w:rsid w:val="00060859"/>
    <w:rsid w:val="00060A0D"/>
    <w:rsid w:val="00061D28"/>
    <w:rsid w:val="00061D81"/>
    <w:rsid w:val="000624D1"/>
    <w:rsid w:val="00062BD5"/>
    <w:rsid w:val="00064298"/>
    <w:rsid w:val="00064959"/>
    <w:rsid w:val="0006541F"/>
    <w:rsid w:val="00065672"/>
    <w:rsid w:val="000657A2"/>
    <w:rsid w:val="000657E1"/>
    <w:rsid w:val="0006621D"/>
    <w:rsid w:val="000666F0"/>
    <w:rsid w:val="00066F9C"/>
    <w:rsid w:val="00067099"/>
    <w:rsid w:val="0006748B"/>
    <w:rsid w:val="00067537"/>
    <w:rsid w:val="0006763C"/>
    <w:rsid w:val="00067C45"/>
    <w:rsid w:val="00067E7E"/>
    <w:rsid w:val="00067F5F"/>
    <w:rsid w:val="000700C4"/>
    <w:rsid w:val="000705F9"/>
    <w:rsid w:val="000709E1"/>
    <w:rsid w:val="00070A36"/>
    <w:rsid w:val="00070CC4"/>
    <w:rsid w:val="00070F6B"/>
    <w:rsid w:val="000718AF"/>
    <w:rsid w:val="00071EC3"/>
    <w:rsid w:val="00071EE5"/>
    <w:rsid w:val="000722AF"/>
    <w:rsid w:val="000723A0"/>
    <w:rsid w:val="000724EE"/>
    <w:rsid w:val="00072AC1"/>
    <w:rsid w:val="00072F67"/>
    <w:rsid w:val="00074575"/>
    <w:rsid w:val="000749DF"/>
    <w:rsid w:val="00075005"/>
    <w:rsid w:val="000759EB"/>
    <w:rsid w:val="00075ADF"/>
    <w:rsid w:val="0007656C"/>
    <w:rsid w:val="00077328"/>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DC9"/>
    <w:rsid w:val="00083E92"/>
    <w:rsid w:val="0008477D"/>
    <w:rsid w:val="00084A68"/>
    <w:rsid w:val="0008557D"/>
    <w:rsid w:val="00085E7A"/>
    <w:rsid w:val="00086104"/>
    <w:rsid w:val="0008675E"/>
    <w:rsid w:val="000872CE"/>
    <w:rsid w:val="0008735D"/>
    <w:rsid w:val="00087699"/>
    <w:rsid w:val="00087943"/>
    <w:rsid w:val="00087EB6"/>
    <w:rsid w:val="00090329"/>
    <w:rsid w:val="00090627"/>
    <w:rsid w:val="0009079B"/>
    <w:rsid w:val="0009151A"/>
    <w:rsid w:val="00091B99"/>
    <w:rsid w:val="00092607"/>
    <w:rsid w:val="00092E1D"/>
    <w:rsid w:val="00093343"/>
    <w:rsid w:val="0009393F"/>
    <w:rsid w:val="00093A33"/>
    <w:rsid w:val="00093CC0"/>
    <w:rsid w:val="0009401A"/>
    <w:rsid w:val="000942F5"/>
    <w:rsid w:val="00094AB5"/>
    <w:rsid w:val="00095DD7"/>
    <w:rsid w:val="000964EB"/>
    <w:rsid w:val="000965FE"/>
    <w:rsid w:val="00096A95"/>
    <w:rsid w:val="00096EE9"/>
    <w:rsid w:val="00096F44"/>
    <w:rsid w:val="00097260"/>
    <w:rsid w:val="00097476"/>
    <w:rsid w:val="000974F1"/>
    <w:rsid w:val="0009779F"/>
    <w:rsid w:val="000A0410"/>
    <w:rsid w:val="000A0A02"/>
    <w:rsid w:val="000A0B74"/>
    <w:rsid w:val="000A0FBA"/>
    <w:rsid w:val="000A0FBB"/>
    <w:rsid w:val="000A15BC"/>
    <w:rsid w:val="000A18FB"/>
    <w:rsid w:val="000A1C58"/>
    <w:rsid w:val="000A2157"/>
    <w:rsid w:val="000A2C25"/>
    <w:rsid w:val="000A31A0"/>
    <w:rsid w:val="000A321E"/>
    <w:rsid w:val="000A3342"/>
    <w:rsid w:val="000A4657"/>
    <w:rsid w:val="000A4EF3"/>
    <w:rsid w:val="000A53B6"/>
    <w:rsid w:val="000A54ED"/>
    <w:rsid w:val="000A58A8"/>
    <w:rsid w:val="000A5AB2"/>
    <w:rsid w:val="000A5FB7"/>
    <w:rsid w:val="000A650E"/>
    <w:rsid w:val="000A707C"/>
    <w:rsid w:val="000A737B"/>
    <w:rsid w:val="000A73AF"/>
    <w:rsid w:val="000A7A18"/>
    <w:rsid w:val="000A7FA3"/>
    <w:rsid w:val="000B01FD"/>
    <w:rsid w:val="000B021B"/>
    <w:rsid w:val="000B0233"/>
    <w:rsid w:val="000B0685"/>
    <w:rsid w:val="000B0FC3"/>
    <w:rsid w:val="000B1029"/>
    <w:rsid w:val="000B115C"/>
    <w:rsid w:val="000B13BA"/>
    <w:rsid w:val="000B157F"/>
    <w:rsid w:val="000B17C9"/>
    <w:rsid w:val="000B192F"/>
    <w:rsid w:val="000B1A3E"/>
    <w:rsid w:val="000B2469"/>
    <w:rsid w:val="000B2547"/>
    <w:rsid w:val="000B26E1"/>
    <w:rsid w:val="000B26F2"/>
    <w:rsid w:val="000B2C69"/>
    <w:rsid w:val="000B2C8F"/>
    <w:rsid w:val="000B2EE8"/>
    <w:rsid w:val="000B304C"/>
    <w:rsid w:val="000B3238"/>
    <w:rsid w:val="000B337F"/>
    <w:rsid w:val="000B39FD"/>
    <w:rsid w:val="000B3D5D"/>
    <w:rsid w:val="000B439E"/>
    <w:rsid w:val="000B4504"/>
    <w:rsid w:val="000B49B1"/>
    <w:rsid w:val="000B4BC4"/>
    <w:rsid w:val="000B4E4A"/>
    <w:rsid w:val="000B550B"/>
    <w:rsid w:val="000B557E"/>
    <w:rsid w:val="000B585B"/>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27C"/>
    <w:rsid w:val="000C6857"/>
    <w:rsid w:val="000C73EC"/>
    <w:rsid w:val="000D0B14"/>
    <w:rsid w:val="000D1C13"/>
    <w:rsid w:val="000D1D8C"/>
    <w:rsid w:val="000D233A"/>
    <w:rsid w:val="000D2346"/>
    <w:rsid w:val="000D2541"/>
    <w:rsid w:val="000D3778"/>
    <w:rsid w:val="000D3993"/>
    <w:rsid w:val="000D3EBC"/>
    <w:rsid w:val="000D46DF"/>
    <w:rsid w:val="000D4817"/>
    <w:rsid w:val="000D4B82"/>
    <w:rsid w:val="000D4BD7"/>
    <w:rsid w:val="000D4FE4"/>
    <w:rsid w:val="000D53F0"/>
    <w:rsid w:val="000D579B"/>
    <w:rsid w:val="000D5AA8"/>
    <w:rsid w:val="000D6972"/>
    <w:rsid w:val="000D6D44"/>
    <w:rsid w:val="000D6E94"/>
    <w:rsid w:val="000D71C8"/>
    <w:rsid w:val="000D7C24"/>
    <w:rsid w:val="000D7D4B"/>
    <w:rsid w:val="000E01B6"/>
    <w:rsid w:val="000E06C6"/>
    <w:rsid w:val="000E0AB8"/>
    <w:rsid w:val="000E0ABC"/>
    <w:rsid w:val="000E0D68"/>
    <w:rsid w:val="000E14FB"/>
    <w:rsid w:val="000E1A10"/>
    <w:rsid w:val="000E1D91"/>
    <w:rsid w:val="000E2670"/>
    <w:rsid w:val="000E2AF5"/>
    <w:rsid w:val="000E31BB"/>
    <w:rsid w:val="000E3951"/>
    <w:rsid w:val="000E4169"/>
    <w:rsid w:val="000E46E0"/>
    <w:rsid w:val="000E4C1A"/>
    <w:rsid w:val="000E4DDB"/>
    <w:rsid w:val="000E591E"/>
    <w:rsid w:val="000E5E9B"/>
    <w:rsid w:val="000E6A19"/>
    <w:rsid w:val="000E6A24"/>
    <w:rsid w:val="000E70BA"/>
    <w:rsid w:val="000E728C"/>
    <w:rsid w:val="000E750C"/>
    <w:rsid w:val="000E7BF6"/>
    <w:rsid w:val="000F05F4"/>
    <w:rsid w:val="000F0EF7"/>
    <w:rsid w:val="000F1F2C"/>
    <w:rsid w:val="000F2421"/>
    <w:rsid w:val="000F271F"/>
    <w:rsid w:val="000F27EE"/>
    <w:rsid w:val="000F2F70"/>
    <w:rsid w:val="000F362D"/>
    <w:rsid w:val="000F3D07"/>
    <w:rsid w:val="000F3E32"/>
    <w:rsid w:val="000F41D3"/>
    <w:rsid w:val="000F4B85"/>
    <w:rsid w:val="000F4D77"/>
    <w:rsid w:val="000F4EB1"/>
    <w:rsid w:val="000F503C"/>
    <w:rsid w:val="000F568D"/>
    <w:rsid w:val="000F5B57"/>
    <w:rsid w:val="000F5C58"/>
    <w:rsid w:val="000F654D"/>
    <w:rsid w:val="000F67FF"/>
    <w:rsid w:val="000F701F"/>
    <w:rsid w:val="000F7032"/>
    <w:rsid w:val="000F7563"/>
    <w:rsid w:val="000F7A8C"/>
    <w:rsid w:val="000F7BC5"/>
    <w:rsid w:val="000F7C0B"/>
    <w:rsid w:val="0010036B"/>
    <w:rsid w:val="001006A5"/>
    <w:rsid w:val="00100D80"/>
    <w:rsid w:val="001012E5"/>
    <w:rsid w:val="001015EC"/>
    <w:rsid w:val="001016BA"/>
    <w:rsid w:val="001020DC"/>
    <w:rsid w:val="00102779"/>
    <w:rsid w:val="00102B4F"/>
    <w:rsid w:val="0010316F"/>
    <w:rsid w:val="001047AD"/>
    <w:rsid w:val="0010509F"/>
    <w:rsid w:val="0010554E"/>
    <w:rsid w:val="001062C9"/>
    <w:rsid w:val="00106F46"/>
    <w:rsid w:val="0010725D"/>
    <w:rsid w:val="00107550"/>
    <w:rsid w:val="00107A04"/>
    <w:rsid w:val="001107A8"/>
    <w:rsid w:val="00110B91"/>
    <w:rsid w:val="00110D19"/>
    <w:rsid w:val="0011125A"/>
    <w:rsid w:val="00111625"/>
    <w:rsid w:val="00111671"/>
    <w:rsid w:val="001117EF"/>
    <w:rsid w:val="001119BE"/>
    <w:rsid w:val="00111B68"/>
    <w:rsid w:val="00111C01"/>
    <w:rsid w:val="00111D99"/>
    <w:rsid w:val="00111DDE"/>
    <w:rsid w:val="00112CA8"/>
    <w:rsid w:val="00112E49"/>
    <w:rsid w:val="00112E6C"/>
    <w:rsid w:val="00113129"/>
    <w:rsid w:val="0011332C"/>
    <w:rsid w:val="0011370A"/>
    <w:rsid w:val="00113A32"/>
    <w:rsid w:val="0011418C"/>
    <w:rsid w:val="00114256"/>
    <w:rsid w:val="00116085"/>
    <w:rsid w:val="0011644C"/>
    <w:rsid w:val="00116D31"/>
    <w:rsid w:val="00116E38"/>
    <w:rsid w:val="00116EAC"/>
    <w:rsid w:val="00117438"/>
    <w:rsid w:val="00117A31"/>
    <w:rsid w:val="00117E2D"/>
    <w:rsid w:val="00120419"/>
    <w:rsid w:val="00120528"/>
    <w:rsid w:val="00120812"/>
    <w:rsid w:val="001209E0"/>
    <w:rsid w:val="00120A77"/>
    <w:rsid w:val="00120AAB"/>
    <w:rsid w:val="001214DD"/>
    <w:rsid w:val="0012191E"/>
    <w:rsid w:val="00122914"/>
    <w:rsid w:val="0012401E"/>
    <w:rsid w:val="0012446B"/>
    <w:rsid w:val="0012535B"/>
    <w:rsid w:val="001259BD"/>
    <w:rsid w:val="00125A76"/>
    <w:rsid w:val="00126185"/>
    <w:rsid w:val="001262DF"/>
    <w:rsid w:val="00126D4F"/>
    <w:rsid w:val="001270E6"/>
    <w:rsid w:val="0012734C"/>
    <w:rsid w:val="001273F0"/>
    <w:rsid w:val="00127B9A"/>
    <w:rsid w:val="001302B8"/>
    <w:rsid w:val="00130791"/>
    <w:rsid w:val="00130E4A"/>
    <w:rsid w:val="00131763"/>
    <w:rsid w:val="001317FD"/>
    <w:rsid w:val="00131E1F"/>
    <w:rsid w:val="00133CFB"/>
    <w:rsid w:val="00134168"/>
    <w:rsid w:val="0013448D"/>
    <w:rsid w:val="00135B51"/>
    <w:rsid w:val="00135BEE"/>
    <w:rsid w:val="00135C16"/>
    <w:rsid w:val="00135D87"/>
    <w:rsid w:val="00136242"/>
    <w:rsid w:val="0013646A"/>
    <w:rsid w:val="00136A25"/>
    <w:rsid w:val="00136D2D"/>
    <w:rsid w:val="00136FB1"/>
    <w:rsid w:val="0013762F"/>
    <w:rsid w:val="00137C13"/>
    <w:rsid w:val="00137F68"/>
    <w:rsid w:val="0014022B"/>
    <w:rsid w:val="0014044C"/>
    <w:rsid w:val="001413DC"/>
    <w:rsid w:val="001413F4"/>
    <w:rsid w:val="001419FA"/>
    <w:rsid w:val="00141AFC"/>
    <w:rsid w:val="00141EF3"/>
    <w:rsid w:val="00142141"/>
    <w:rsid w:val="0014217F"/>
    <w:rsid w:val="00142A05"/>
    <w:rsid w:val="0014387A"/>
    <w:rsid w:val="00143A3A"/>
    <w:rsid w:val="00143B69"/>
    <w:rsid w:val="0014434E"/>
    <w:rsid w:val="0014487F"/>
    <w:rsid w:val="00144E6C"/>
    <w:rsid w:val="001452AF"/>
    <w:rsid w:val="001454B1"/>
    <w:rsid w:val="0014553C"/>
    <w:rsid w:val="00145EBE"/>
    <w:rsid w:val="001469D0"/>
    <w:rsid w:val="00146AE1"/>
    <w:rsid w:val="0014765A"/>
    <w:rsid w:val="00147ABB"/>
    <w:rsid w:val="00147C44"/>
    <w:rsid w:val="00147D1E"/>
    <w:rsid w:val="00147F1B"/>
    <w:rsid w:val="0015015D"/>
    <w:rsid w:val="001507B4"/>
    <w:rsid w:val="001509C2"/>
    <w:rsid w:val="00151DE1"/>
    <w:rsid w:val="00152082"/>
    <w:rsid w:val="00152199"/>
    <w:rsid w:val="0015263B"/>
    <w:rsid w:val="00152918"/>
    <w:rsid w:val="00153EFA"/>
    <w:rsid w:val="0015427D"/>
    <w:rsid w:val="00154958"/>
    <w:rsid w:val="00154CF6"/>
    <w:rsid w:val="00155778"/>
    <w:rsid w:val="001558C7"/>
    <w:rsid w:val="00155C19"/>
    <w:rsid w:val="00156E75"/>
    <w:rsid w:val="00156FDD"/>
    <w:rsid w:val="0015720E"/>
    <w:rsid w:val="00157BD0"/>
    <w:rsid w:val="00157E06"/>
    <w:rsid w:val="0016223B"/>
    <w:rsid w:val="001623CE"/>
    <w:rsid w:val="00162A12"/>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6E9"/>
    <w:rsid w:val="001758BA"/>
    <w:rsid w:val="00175B22"/>
    <w:rsid w:val="001760B9"/>
    <w:rsid w:val="00176172"/>
    <w:rsid w:val="001766A9"/>
    <w:rsid w:val="0017774B"/>
    <w:rsid w:val="00177B62"/>
    <w:rsid w:val="001808E0"/>
    <w:rsid w:val="00180D92"/>
    <w:rsid w:val="001811C3"/>
    <w:rsid w:val="00181DF0"/>
    <w:rsid w:val="00182728"/>
    <w:rsid w:val="0018277A"/>
    <w:rsid w:val="0018277E"/>
    <w:rsid w:val="00182C46"/>
    <w:rsid w:val="001830B0"/>
    <w:rsid w:val="0018397C"/>
    <w:rsid w:val="001839CA"/>
    <w:rsid w:val="00183CF6"/>
    <w:rsid w:val="00183FDE"/>
    <w:rsid w:val="00184017"/>
    <w:rsid w:val="001841AA"/>
    <w:rsid w:val="00184264"/>
    <w:rsid w:val="0018535F"/>
    <w:rsid w:val="0018561F"/>
    <w:rsid w:val="001862FE"/>
    <w:rsid w:val="00186761"/>
    <w:rsid w:val="00186947"/>
    <w:rsid w:val="001872F3"/>
    <w:rsid w:val="001907E4"/>
    <w:rsid w:val="00190C04"/>
    <w:rsid w:val="0019179B"/>
    <w:rsid w:val="00191B8A"/>
    <w:rsid w:val="00192094"/>
    <w:rsid w:val="00192127"/>
    <w:rsid w:val="0019226A"/>
    <w:rsid w:val="0019276E"/>
    <w:rsid w:val="00192BA6"/>
    <w:rsid w:val="00192F16"/>
    <w:rsid w:val="001930E1"/>
    <w:rsid w:val="001938FE"/>
    <w:rsid w:val="00194037"/>
    <w:rsid w:val="00194143"/>
    <w:rsid w:val="0019421A"/>
    <w:rsid w:val="00194302"/>
    <w:rsid w:val="00194B92"/>
    <w:rsid w:val="00195556"/>
    <w:rsid w:val="00195A5D"/>
    <w:rsid w:val="00195B24"/>
    <w:rsid w:val="00195E8E"/>
    <w:rsid w:val="00195F56"/>
    <w:rsid w:val="0019649D"/>
    <w:rsid w:val="001964E9"/>
    <w:rsid w:val="00196508"/>
    <w:rsid w:val="00196E5F"/>
    <w:rsid w:val="001975B3"/>
    <w:rsid w:val="0019763B"/>
    <w:rsid w:val="001976C7"/>
    <w:rsid w:val="00197810"/>
    <w:rsid w:val="001979FB"/>
    <w:rsid w:val="00197F99"/>
    <w:rsid w:val="001A00A6"/>
    <w:rsid w:val="001A012F"/>
    <w:rsid w:val="001A02A8"/>
    <w:rsid w:val="001A02CD"/>
    <w:rsid w:val="001A03AC"/>
    <w:rsid w:val="001A0679"/>
    <w:rsid w:val="001A0D9E"/>
    <w:rsid w:val="001A15E6"/>
    <w:rsid w:val="001A1837"/>
    <w:rsid w:val="001A1856"/>
    <w:rsid w:val="001A1DE5"/>
    <w:rsid w:val="001A2067"/>
    <w:rsid w:val="001A214C"/>
    <w:rsid w:val="001A27BA"/>
    <w:rsid w:val="001A280A"/>
    <w:rsid w:val="001A2A67"/>
    <w:rsid w:val="001A2DCB"/>
    <w:rsid w:val="001A37FE"/>
    <w:rsid w:val="001A388F"/>
    <w:rsid w:val="001A3B95"/>
    <w:rsid w:val="001A4564"/>
    <w:rsid w:val="001A4BF7"/>
    <w:rsid w:val="001A4DED"/>
    <w:rsid w:val="001A4F09"/>
    <w:rsid w:val="001A522D"/>
    <w:rsid w:val="001A536C"/>
    <w:rsid w:val="001A53D1"/>
    <w:rsid w:val="001A53F1"/>
    <w:rsid w:val="001A55F1"/>
    <w:rsid w:val="001A5BC4"/>
    <w:rsid w:val="001A6094"/>
    <w:rsid w:val="001A63D1"/>
    <w:rsid w:val="001A66E8"/>
    <w:rsid w:val="001A6CE7"/>
    <w:rsid w:val="001A724C"/>
    <w:rsid w:val="001A7540"/>
    <w:rsid w:val="001A7AE6"/>
    <w:rsid w:val="001A7B2D"/>
    <w:rsid w:val="001A7DBF"/>
    <w:rsid w:val="001A7F22"/>
    <w:rsid w:val="001B00AF"/>
    <w:rsid w:val="001B00B7"/>
    <w:rsid w:val="001B03FC"/>
    <w:rsid w:val="001B0917"/>
    <w:rsid w:val="001B0B2F"/>
    <w:rsid w:val="001B149A"/>
    <w:rsid w:val="001B14F6"/>
    <w:rsid w:val="001B16E5"/>
    <w:rsid w:val="001B1BCC"/>
    <w:rsid w:val="001B1D41"/>
    <w:rsid w:val="001B2059"/>
    <w:rsid w:val="001B2417"/>
    <w:rsid w:val="001B24DC"/>
    <w:rsid w:val="001B25DA"/>
    <w:rsid w:val="001B2824"/>
    <w:rsid w:val="001B2864"/>
    <w:rsid w:val="001B28E8"/>
    <w:rsid w:val="001B3555"/>
    <w:rsid w:val="001B37F6"/>
    <w:rsid w:val="001B3D0A"/>
    <w:rsid w:val="001B3E7A"/>
    <w:rsid w:val="001B3F3C"/>
    <w:rsid w:val="001B43D9"/>
    <w:rsid w:val="001B4CE4"/>
    <w:rsid w:val="001B4E3F"/>
    <w:rsid w:val="001B577A"/>
    <w:rsid w:val="001B585E"/>
    <w:rsid w:val="001B64F4"/>
    <w:rsid w:val="001B65F8"/>
    <w:rsid w:val="001B6AF4"/>
    <w:rsid w:val="001B6F87"/>
    <w:rsid w:val="001B7972"/>
    <w:rsid w:val="001B79F7"/>
    <w:rsid w:val="001B7B95"/>
    <w:rsid w:val="001C0633"/>
    <w:rsid w:val="001C163E"/>
    <w:rsid w:val="001C1650"/>
    <w:rsid w:val="001C16FA"/>
    <w:rsid w:val="001C1A29"/>
    <w:rsid w:val="001C1AD3"/>
    <w:rsid w:val="001C1B31"/>
    <w:rsid w:val="001C1BA3"/>
    <w:rsid w:val="001C1CA4"/>
    <w:rsid w:val="001C2309"/>
    <w:rsid w:val="001C259A"/>
    <w:rsid w:val="001C26DD"/>
    <w:rsid w:val="001C290E"/>
    <w:rsid w:val="001C291C"/>
    <w:rsid w:val="001C2F3A"/>
    <w:rsid w:val="001C313E"/>
    <w:rsid w:val="001C32FD"/>
    <w:rsid w:val="001C38A8"/>
    <w:rsid w:val="001C3B85"/>
    <w:rsid w:val="001C4326"/>
    <w:rsid w:val="001C4646"/>
    <w:rsid w:val="001C49A4"/>
    <w:rsid w:val="001C5113"/>
    <w:rsid w:val="001C52C9"/>
    <w:rsid w:val="001C56EE"/>
    <w:rsid w:val="001C5B11"/>
    <w:rsid w:val="001C5CD0"/>
    <w:rsid w:val="001C62EF"/>
    <w:rsid w:val="001C64E9"/>
    <w:rsid w:val="001C6796"/>
    <w:rsid w:val="001C6885"/>
    <w:rsid w:val="001C692D"/>
    <w:rsid w:val="001C768E"/>
    <w:rsid w:val="001C7714"/>
    <w:rsid w:val="001C7F1B"/>
    <w:rsid w:val="001D0107"/>
    <w:rsid w:val="001D02B7"/>
    <w:rsid w:val="001D02C3"/>
    <w:rsid w:val="001D0BCC"/>
    <w:rsid w:val="001D0C71"/>
    <w:rsid w:val="001D1154"/>
    <w:rsid w:val="001D12F4"/>
    <w:rsid w:val="001D1318"/>
    <w:rsid w:val="001D15BC"/>
    <w:rsid w:val="001D267D"/>
    <w:rsid w:val="001D2BE4"/>
    <w:rsid w:val="001D3458"/>
    <w:rsid w:val="001D361F"/>
    <w:rsid w:val="001D3778"/>
    <w:rsid w:val="001D386C"/>
    <w:rsid w:val="001D3C56"/>
    <w:rsid w:val="001D3D11"/>
    <w:rsid w:val="001D40F2"/>
    <w:rsid w:val="001D424E"/>
    <w:rsid w:val="001D49AA"/>
    <w:rsid w:val="001D5717"/>
    <w:rsid w:val="001D583F"/>
    <w:rsid w:val="001D5D89"/>
    <w:rsid w:val="001D6032"/>
    <w:rsid w:val="001D6A0C"/>
    <w:rsid w:val="001D6B42"/>
    <w:rsid w:val="001D79A8"/>
    <w:rsid w:val="001D7B5F"/>
    <w:rsid w:val="001E02D2"/>
    <w:rsid w:val="001E02F1"/>
    <w:rsid w:val="001E043F"/>
    <w:rsid w:val="001E0641"/>
    <w:rsid w:val="001E07C3"/>
    <w:rsid w:val="001E0912"/>
    <w:rsid w:val="001E0C2B"/>
    <w:rsid w:val="001E11EC"/>
    <w:rsid w:val="001E13BA"/>
    <w:rsid w:val="001E1462"/>
    <w:rsid w:val="001E163F"/>
    <w:rsid w:val="001E2426"/>
    <w:rsid w:val="001E2661"/>
    <w:rsid w:val="001E2E4A"/>
    <w:rsid w:val="001E2E72"/>
    <w:rsid w:val="001E2EE8"/>
    <w:rsid w:val="001E31A0"/>
    <w:rsid w:val="001E3919"/>
    <w:rsid w:val="001E3C6C"/>
    <w:rsid w:val="001E3E78"/>
    <w:rsid w:val="001E448A"/>
    <w:rsid w:val="001E4548"/>
    <w:rsid w:val="001E4ACA"/>
    <w:rsid w:val="001E4D01"/>
    <w:rsid w:val="001E51BB"/>
    <w:rsid w:val="001E5A31"/>
    <w:rsid w:val="001E5A5A"/>
    <w:rsid w:val="001E5DCA"/>
    <w:rsid w:val="001E6457"/>
    <w:rsid w:val="001E6AA2"/>
    <w:rsid w:val="001E6B79"/>
    <w:rsid w:val="001E70D6"/>
    <w:rsid w:val="001E7460"/>
    <w:rsid w:val="001F031F"/>
    <w:rsid w:val="001F04E8"/>
    <w:rsid w:val="001F05A0"/>
    <w:rsid w:val="001F1923"/>
    <w:rsid w:val="001F1A00"/>
    <w:rsid w:val="001F1F14"/>
    <w:rsid w:val="001F23F6"/>
    <w:rsid w:val="001F2495"/>
    <w:rsid w:val="001F281A"/>
    <w:rsid w:val="001F291D"/>
    <w:rsid w:val="001F3EAB"/>
    <w:rsid w:val="001F3FBE"/>
    <w:rsid w:val="001F41CB"/>
    <w:rsid w:val="001F443D"/>
    <w:rsid w:val="001F4D4F"/>
    <w:rsid w:val="001F4D96"/>
    <w:rsid w:val="001F4DB7"/>
    <w:rsid w:val="001F56F2"/>
    <w:rsid w:val="001F5FBF"/>
    <w:rsid w:val="001F632D"/>
    <w:rsid w:val="001F651C"/>
    <w:rsid w:val="001F668D"/>
    <w:rsid w:val="001F6BDE"/>
    <w:rsid w:val="001F724A"/>
    <w:rsid w:val="001F7ECA"/>
    <w:rsid w:val="001F7FC0"/>
    <w:rsid w:val="0020003D"/>
    <w:rsid w:val="0020018F"/>
    <w:rsid w:val="0020088F"/>
    <w:rsid w:val="00200948"/>
    <w:rsid w:val="00201864"/>
    <w:rsid w:val="002019BB"/>
    <w:rsid w:val="0020207F"/>
    <w:rsid w:val="00202B5A"/>
    <w:rsid w:val="0020330F"/>
    <w:rsid w:val="00203949"/>
    <w:rsid w:val="00203E80"/>
    <w:rsid w:val="00204B57"/>
    <w:rsid w:val="00204DA4"/>
    <w:rsid w:val="00204E08"/>
    <w:rsid w:val="0020574E"/>
    <w:rsid w:val="00205DAD"/>
    <w:rsid w:val="00205FF4"/>
    <w:rsid w:val="00206415"/>
    <w:rsid w:val="0020665A"/>
    <w:rsid w:val="0020670C"/>
    <w:rsid w:val="0020677A"/>
    <w:rsid w:val="002069A9"/>
    <w:rsid w:val="00207033"/>
    <w:rsid w:val="002075B2"/>
    <w:rsid w:val="0020792D"/>
    <w:rsid w:val="00207998"/>
    <w:rsid w:val="00207D99"/>
    <w:rsid w:val="002100CD"/>
    <w:rsid w:val="00210C01"/>
    <w:rsid w:val="00211491"/>
    <w:rsid w:val="0021175A"/>
    <w:rsid w:val="00211919"/>
    <w:rsid w:val="002119AA"/>
    <w:rsid w:val="002125C4"/>
    <w:rsid w:val="00212827"/>
    <w:rsid w:val="00212BB9"/>
    <w:rsid w:val="00212F52"/>
    <w:rsid w:val="002132D2"/>
    <w:rsid w:val="002136EE"/>
    <w:rsid w:val="00213D8D"/>
    <w:rsid w:val="002141D0"/>
    <w:rsid w:val="002147CD"/>
    <w:rsid w:val="00214AA2"/>
    <w:rsid w:val="00214B08"/>
    <w:rsid w:val="00214E7D"/>
    <w:rsid w:val="002158A6"/>
    <w:rsid w:val="00215C12"/>
    <w:rsid w:val="00216246"/>
    <w:rsid w:val="002163E0"/>
    <w:rsid w:val="00217097"/>
    <w:rsid w:val="002172AC"/>
    <w:rsid w:val="00220402"/>
    <w:rsid w:val="0022071D"/>
    <w:rsid w:val="0022082E"/>
    <w:rsid w:val="002209F4"/>
    <w:rsid w:val="00220B89"/>
    <w:rsid w:val="00220D7D"/>
    <w:rsid w:val="00220FB9"/>
    <w:rsid w:val="00221041"/>
    <w:rsid w:val="00221322"/>
    <w:rsid w:val="00221595"/>
    <w:rsid w:val="00221F05"/>
    <w:rsid w:val="00222525"/>
    <w:rsid w:val="00222535"/>
    <w:rsid w:val="00222825"/>
    <w:rsid w:val="002229CF"/>
    <w:rsid w:val="00222EC6"/>
    <w:rsid w:val="00223048"/>
    <w:rsid w:val="002234B0"/>
    <w:rsid w:val="00223815"/>
    <w:rsid w:val="002239D4"/>
    <w:rsid w:val="00223A7E"/>
    <w:rsid w:val="002240B7"/>
    <w:rsid w:val="002241EA"/>
    <w:rsid w:val="002243BA"/>
    <w:rsid w:val="00224559"/>
    <w:rsid w:val="00224A51"/>
    <w:rsid w:val="00224A65"/>
    <w:rsid w:val="00224E3D"/>
    <w:rsid w:val="00225637"/>
    <w:rsid w:val="00225D05"/>
    <w:rsid w:val="0022623A"/>
    <w:rsid w:val="00227A42"/>
    <w:rsid w:val="00227B05"/>
    <w:rsid w:val="00227F7D"/>
    <w:rsid w:val="00230347"/>
    <w:rsid w:val="00230457"/>
    <w:rsid w:val="0023102C"/>
    <w:rsid w:val="002317B9"/>
    <w:rsid w:val="002318B6"/>
    <w:rsid w:val="002322B5"/>
    <w:rsid w:val="00232A6D"/>
    <w:rsid w:val="00232B4B"/>
    <w:rsid w:val="002332D7"/>
    <w:rsid w:val="00233E01"/>
    <w:rsid w:val="00234099"/>
    <w:rsid w:val="00234122"/>
    <w:rsid w:val="002341CC"/>
    <w:rsid w:val="00234278"/>
    <w:rsid w:val="00234729"/>
    <w:rsid w:val="002349F5"/>
    <w:rsid w:val="00234D1A"/>
    <w:rsid w:val="00235657"/>
    <w:rsid w:val="00235ABA"/>
    <w:rsid w:val="00236395"/>
    <w:rsid w:val="00236568"/>
    <w:rsid w:val="00236D7F"/>
    <w:rsid w:val="00237693"/>
    <w:rsid w:val="00237762"/>
    <w:rsid w:val="0024018F"/>
    <w:rsid w:val="00240546"/>
    <w:rsid w:val="00240802"/>
    <w:rsid w:val="002409FB"/>
    <w:rsid w:val="00240A4B"/>
    <w:rsid w:val="00240F3A"/>
    <w:rsid w:val="00240FF3"/>
    <w:rsid w:val="00241190"/>
    <w:rsid w:val="00241E53"/>
    <w:rsid w:val="00242AE1"/>
    <w:rsid w:val="00242AE7"/>
    <w:rsid w:val="00242F2A"/>
    <w:rsid w:val="00243686"/>
    <w:rsid w:val="00243A48"/>
    <w:rsid w:val="00243C64"/>
    <w:rsid w:val="00243CE8"/>
    <w:rsid w:val="00244289"/>
    <w:rsid w:val="00244575"/>
    <w:rsid w:val="002453AA"/>
    <w:rsid w:val="00245816"/>
    <w:rsid w:val="002462A7"/>
    <w:rsid w:val="0024639D"/>
    <w:rsid w:val="0024730B"/>
    <w:rsid w:val="0024766C"/>
    <w:rsid w:val="00247A38"/>
    <w:rsid w:val="00247AEB"/>
    <w:rsid w:val="00250452"/>
    <w:rsid w:val="0025152F"/>
    <w:rsid w:val="00251662"/>
    <w:rsid w:val="00251B27"/>
    <w:rsid w:val="00251BB3"/>
    <w:rsid w:val="00252324"/>
    <w:rsid w:val="0025233A"/>
    <w:rsid w:val="00252F57"/>
    <w:rsid w:val="0025325F"/>
    <w:rsid w:val="00253273"/>
    <w:rsid w:val="002537E6"/>
    <w:rsid w:val="00253954"/>
    <w:rsid w:val="00253AEB"/>
    <w:rsid w:val="00253ED7"/>
    <w:rsid w:val="00254081"/>
    <w:rsid w:val="002549D0"/>
    <w:rsid w:val="00254A2C"/>
    <w:rsid w:val="00254EBF"/>
    <w:rsid w:val="00254F14"/>
    <w:rsid w:val="00255A24"/>
    <w:rsid w:val="002565E5"/>
    <w:rsid w:val="002567E1"/>
    <w:rsid w:val="0025690E"/>
    <w:rsid w:val="00256A50"/>
    <w:rsid w:val="00256EC9"/>
    <w:rsid w:val="0025738D"/>
    <w:rsid w:val="00257AFC"/>
    <w:rsid w:val="00257E96"/>
    <w:rsid w:val="0026032B"/>
    <w:rsid w:val="0026074C"/>
    <w:rsid w:val="002608D4"/>
    <w:rsid w:val="002609EC"/>
    <w:rsid w:val="00260A4C"/>
    <w:rsid w:val="00261A9E"/>
    <w:rsid w:val="0026270C"/>
    <w:rsid w:val="00262F31"/>
    <w:rsid w:val="0026306B"/>
    <w:rsid w:val="002632FE"/>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1151"/>
    <w:rsid w:val="002722A8"/>
    <w:rsid w:val="00272320"/>
    <w:rsid w:val="002726B3"/>
    <w:rsid w:val="00272725"/>
    <w:rsid w:val="002728FC"/>
    <w:rsid w:val="00272A35"/>
    <w:rsid w:val="00272B17"/>
    <w:rsid w:val="00272DB7"/>
    <w:rsid w:val="00272E94"/>
    <w:rsid w:val="00273B86"/>
    <w:rsid w:val="002743FF"/>
    <w:rsid w:val="00274614"/>
    <w:rsid w:val="0027473E"/>
    <w:rsid w:val="00274748"/>
    <w:rsid w:val="0027478F"/>
    <w:rsid w:val="00274823"/>
    <w:rsid w:val="00274952"/>
    <w:rsid w:val="00274B77"/>
    <w:rsid w:val="00274E04"/>
    <w:rsid w:val="00274F5F"/>
    <w:rsid w:val="00275368"/>
    <w:rsid w:val="00276381"/>
    <w:rsid w:val="0027643F"/>
    <w:rsid w:val="00276667"/>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27FE"/>
    <w:rsid w:val="002832F2"/>
    <w:rsid w:val="002832FD"/>
    <w:rsid w:val="0028468D"/>
    <w:rsid w:val="00284C07"/>
    <w:rsid w:val="002850A9"/>
    <w:rsid w:val="002850AC"/>
    <w:rsid w:val="002850B3"/>
    <w:rsid w:val="00285605"/>
    <w:rsid w:val="00285C7D"/>
    <w:rsid w:val="00286754"/>
    <w:rsid w:val="00286AF4"/>
    <w:rsid w:val="00287496"/>
    <w:rsid w:val="002877D3"/>
    <w:rsid w:val="002878A6"/>
    <w:rsid w:val="00287F6C"/>
    <w:rsid w:val="0029004F"/>
    <w:rsid w:val="00290487"/>
    <w:rsid w:val="00290BD9"/>
    <w:rsid w:val="002912B4"/>
    <w:rsid w:val="00291BFA"/>
    <w:rsid w:val="00292D2E"/>
    <w:rsid w:val="00293136"/>
    <w:rsid w:val="0029325C"/>
    <w:rsid w:val="002934A3"/>
    <w:rsid w:val="002935F0"/>
    <w:rsid w:val="0029391E"/>
    <w:rsid w:val="00293D13"/>
    <w:rsid w:val="002940C0"/>
    <w:rsid w:val="002941ED"/>
    <w:rsid w:val="002948DA"/>
    <w:rsid w:val="00294B74"/>
    <w:rsid w:val="00294D11"/>
    <w:rsid w:val="00294E26"/>
    <w:rsid w:val="00295360"/>
    <w:rsid w:val="0029550C"/>
    <w:rsid w:val="0029590F"/>
    <w:rsid w:val="00295BD0"/>
    <w:rsid w:val="002962BD"/>
    <w:rsid w:val="002968B2"/>
    <w:rsid w:val="00296AEA"/>
    <w:rsid w:val="00297CD0"/>
    <w:rsid w:val="00297DE6"/>
    <w:rsid w:val="002A02CD"/>
    <w:rsid w:val="002A0934"/>
    <w:rsid w:val="002A0A2D"/>
    <w:rsid w:val="002A11A0"/>
    <w:rsid w:val="002A135C"/>
    <w:rsid w:val="002A19DD"/>
    <w:rsid w:val="002A1BE7"/>
    <w:rsid w:val="002A25E5"/>
    <w:rsid w:val="002A32D6"/>
    <w:rsid w:val="002A3533"/>
    <w:rsid w:val="002A37FC"/>
    <w:rsid w:val="002A393D"/>
    <w:rsid w:val="002A3A7D"/>
    <w:rsid w:val="002A3AD4"/>
    <w:rsid w:val="002A3B55"/>
    <w:rsid w:val="002A46AA"/>
    <w:rsid w:val="002A4777"/>
    <w:rsid w:val="002A4C67"/>
    <w:rsid w:val="002A4DA9"/>
    <w:rsid w:val="002A4EA5"/>
    <w:rsid w:val="002A5547"/>
    <w:rsid w:val="002A5988"/>
    <w:rsid w:val="002A5FD9"/>
    <w:rsid w:val="002A62A0"/>
    <w:rsid w:val="002A6534"/>
    <w:rsid w:val="002A6E24"/>
    <w:rsid w:val="002A6FDE"/>
    <w:rsid w:val="002A75B8"/>
    <w:rsid w:val="002A78A8"/>
    <w:rsid w:val="002A7978"/>
    <w:rsid w:val="002A7BAA"/>
    <w:rsid w:val="002B0E9A"/>
    <w:rsid w:val="002B1188"/>
    <w:rsid w:val="002B1846"/>
    <w:rsid w:val="002B1BA4"/>
    <w:rsid w:val="002B1DF1"/>
    <w:rsid w:val="002B1FAE"/>
    <w:rsid w:val="002B25F6"/>
    <w:rsid w:val="002B2700"/>
    <w:rsid w:val="002B29D0"/>
    <w:rsid w:val="002B3D4D"/>
    <w:rsid w:val="002B3E5F"/>
    <w:rsid w:val="002B52A5"/>
    <w:rsid w:val="002B55D8"/>
    <w:rsid w:val="002B5BB3"/>
    <w:rsid w:val="002B63EA"/>
    <w:rsid w:val="002B6EDD"/>
    <w:rsid w:val="002B7AB2"/>
    <w:rsid w:val="002C0748"/>
    <w:rsid w:val="002C0CE5"/>
    <w:rsid w:val="002C1680"/>
    <w:rsid w:val="002C2369"/>
    <w:rsid w:val="002C27BF"/>
    <w:rsid w:val="002C286A"/>
    <w:rsid w:val="002C3437"/>
    <w:rsid w:val="002C34C8"/>
    <w:rsid w:val="002C352D"/>
    <w:rsid w:val="002C3A2C"/>
    <w:rsid w:val="002C3A2E"/>
    <w:rsid w:val="002C465E"/>
    <w:rsid w:val="002C4A29"/>
    <w:rsid w:val="002C520C"/>
    <w:rsid w:val="002C5FCA"/>
    <w:rsid w:val="002C5FF5"/>
    <w:rsid w:val="002C6144"/>
    <w:rsid w:val="002C7732"/>
    <w:rsid w:val="002C7CF5"/>
    <w:rsid w:val="002D06A9"/>
    <w:rsid w:val="002D09A7"/>
    <w:rsid w:val="002D1491"/>
    <w:rsid w:val="002D19A2"/>
    <w:rsid w:val="002D277B"/>
    <w:rsid w:val="002D2970"/>
    <w:rsid w:val="002D2D9E"/>
    <w:rsid w:val="002D2E71"/>
    <w:rsid w:val="002D2F57"/>
    <w:rsid w:val="002D3A1F"/>
    <w:rsid w:val="002D3FFB"/>
    <w:rsid w:val="002D4142"/>
    <w:rsid w:val="002D4595"/>
    <w:rsid w:val="002D46CC"/>
    <w:rsid w:val="002D47CD"/>
    <w:rsid w:val="002D53AE"/>
    <w:rsid w:val="002D54F6"/>
    <w:rsid w:val="002D5C17"/>
    <w:rsid w:val="002D5EDD"/>
    <w:rsid w:val="002D7078"/>
    <w:rsid w:val="002D7C63"/>
    <w:rsid w:val="002E0195"/>
    <w:rsid w:val="002E0A02"/>
    <w:rsid w:val="002E129C"/>
    <w:rsid w:val="002E13EA"/>
    <w:rsid w:val="002E1A9B"/>
    <w:rsid w:val="002E1BB2"/>
    <w:rsid w:val="002E22CA"/>
    <w:rsid w:val="002E24AA"/>
    <w:rsid w:val="002E25AE"/>
    <w:rsid w:val="002E29AF"/>
    <w:rsid w:val="002E2B7F"/>
    <w:rsid w:val="002E2BB6"/>
    <w:rsid w:val="002E2E19"/>
    <w:rsid w:val="002E2E32"/>
    <w:rsid w:val="002E2E35"/>
    <w:rsid w:val="002E36D8"/>
    <w:rsid w:val="002E3BB3"/>
    <w:rsid w:val="002E3D98"/>
    <w:rsid w:val="002E40A0"/>
    <w:rsid w:val="002E43B5"/>
    <w:rsid w:val="002E4D19"/>
    <w:rsid w:val="002E5033"/>
    <w:rsid w:val="002E549B"/>
    <w:rsid w:val="002E58A0"/>
    <w:rsid w:val="002E5E82"/>
    <w:rsid w:val="002E5EB7"/>
    <w:rsid w:val="002E6357"/>
    <w:rsid w:val="002E66B2"/>
    <w:rsid w:val="002E67A6"/>
    <w:rsid w:val="002E7217"/>
    <w:rsid w:val="002E75D4"/>
    <w:rsid w:val="002E7B0A"/>
    <w:rsid w:val="002E7CC5"/>
    <w:rsid w:val="002E7CFD"/>
    <w:rsid w:val="002E7FCA"/>
    <w:rsid w:val="002F0112"/>
    <w:rsid w:val="002F02FB"/>
    <w:rsid w:val="002F0A39"/>
    <w:rsid w:val="002F10FD"/>
    <w:rsid w:val="002F1162"/>
    <w:rsid w:val="002F11D0"/>
    <w:rsid w:val="002F19B0"/>
    <w:rsid w:val="002F25D0"/>
    <w:rsid w:val="002F2DD2"/>
    <w:rsid w:val="002F2F63"/>
    <w:rsid w:val="002F3342"/>
    <w:rsid w:val="002F3601"/>
    <w:rsid w:val="002F3A66"/>
    <w:rsid w:val="002F3A6A"/>
    <w:rsid w:val="002F3C82"/>
    <w:rsid w:val="002F41D4"/>
    <w:rsid w:val="002F4566"/>
    <w:rsid w:val="002F4774"/>
    <w:rsid w:val="002F4785"/>
    <w:rsid w:val="002F5530"/>
    <w:rsid w:val="002F58B9"/>
    <w:rsid w:val="002F591A"/>
    <w:rsid w:val="002F5F45"/>
    <w:rsid w:val="002F6A0B"/>
    <w:rsid w:val="00300026"/>
    <w:rsid w:val="0030015B"/>
    <w:rsid w:val="00300480"/>
    <w:rsid w:val="00300569"/>
    <w:rsid w:val="003005CA"/>
    <w:rsid w:val="00300AD8"/>
    <w:rsid w:val="00300CAC"/>
    <w:rsid w:val="00301174"/>
    <w:rsid w:val="00301182"/>
    <w:rsid w:val="0030145D"/>
    <w:rsid w:val="00301AF8"/>
    <w:rsid w:val="00302E44"/>
    <w:rsid w:val="00303975"/>
    <w:rsid w:val="0030451B"/>
    <w:rsid w:val="003051C4"/>
    <w:rsid w:val="00305439"/>
    <w:rsid w:val="003060D9"/>
    <w:rsid w:val="00306164"/>
    <w:rsid w:val="00306B40"/>
    <w:rsid w:val="003071C7"/>
    <w:rsid w:val="00307588"/>
    <w:rsid w:val="0030780A"/>
    <w:rsid w:val="00307EB5"/>
    <w:rsid w:val="0031000F"/>
    <w:rsid w:val="003115B8"/>
    <w:rsid w:val="00311A87"/>
    <w:rsid w:val="00311AAD"/>
    <w:rsid w:val="003120D6"/>
    <w:rsid w:val="00312512"/>
    <w:rsid w:val="00312891"/>
    <w:rsid w:val="00312A55"/>
    <w:rsid w:val="00312C53"/>
    <w:rsid w:val="00312F12"/>
    <w:rsid w:val="00313ACB"/>
    <w:rsid w:val="003141DA"/>
    <w:rsid w:val="003141E1"/>
    <w:rsid w:val="0031450F"/>
    <w:rsid w:val="003145C8"/>
    <w:rsid w:val="00314D50"/>
    <w:rsid w:val="00314ED3"/>
    <w:rsid w:val="003157CE"/>
    <w:rsid w:val="0031612D"/>
    <w:rsid w:val="00316382"/>
    <w:rsid w:val="00316521"/>
    <w:rsid w:val="00316663"/>
    <w:rsid w:val="003166E1"/>
    <w:rsid w:val="003166F6"/>
    <w:rsid w:val="00316705"/>
    <w:rsid w:val="00316FB6"/>
    <w:rsid w:val="003171A5"/>
    <w:rsid w:val="00317E04"/>
    <w:rsid w:val="0032007C"/>
    <w:rsid w:val="0032011B"/>
    <w:rsid w:val="00320DAF"/>
    <w:rsid w:val="00321692"/>
    <w:rsid w:val="00321CAC"/>
    <w:rsid w:val="00322050"/>
    <w:rsid w:val="003232DE"/>
    <w:rsid w:val="00324313"/>
    <w:rsid w:val="0032435D"/>
    <w:rsid w:val="0032441C"/>
    <w:rsid w:val="003248C8"/>
    <w:rsid w:val="00324B4C"/>
    <w:rsid w:val="00325EC4"/>
    <w:rsid w:val="0032601F"/>
    <w:rsid w:val="003267E5"/>
    <w:rsid w:val="00326DBF"/>
    <w:rsid w:val="0032726E"/>
    <w:rsid w:val="003273D0"/>
    <w:rsid w:val="0032780D"/>
    <w:rsid w:val="00327894"/>
    <w:rsid w:val="00327ABB"/>
    <w:rsid w:val="003301CE"/>
    <w:rsid w:val="003302F5"/>
    <w:rsid w:val="003303D9"/>
    <w:rsid w:val="003306FC"/>
    <w:rsid w:val="00331533"/>
    <w:rsid w:val="00331798"/>
    <w:rsid w:val="003323F3"/>
    <w:rsid w:val="00332492"/>
    <w:rsid w:val="00332785"/>
    <w:rsid w:val="003327C2"/>
    <w:rsid w:val="00332F64"/>
    <w:rsid w:val="0033328D"/>
    <w:rsid w:val="003332C6"/>
    <w:rsid w:val="00333F7E"/>
    <w:rsid w:val="003340A6"/>
    <w:rsid w:val="00334A63"/>
    <w:rsid w:val="00334C7D"/>
    <w:rsid w:val="00334CD0"/>
    <w:rsid w:val="00335597"/>
    <w:rsid w:val="00335FBF"/>
    <w:rsid w:val="003363B6"/>
    <w:rsid w:val="0033743F"/>
    <w:rsid w:val="00337465"/>
    <w:rsid w:val="003376A0"/>
    <w:rsid w:val="003378D7"/>
    <w:rsid w:val="00337C16"/>
    <w:rsid w:val="00337D88"/>
    <w:rsid w:val="00340475"/>
    <w:rsid w:val="00340693"/>
    <w:rsid w:val="00340A1F"/>
    <w:rsid w:val="003414CA"/>
    <w:rsid w:val="00341A09"/>
    <w:rsid w:val="00341BAA"/>
    <w:rsid w:val="00342136"/>
    <w:rsid w:val="003422FF"/>
    <w:rsid w:val="00342400"/>
    <w:rsid w:val="0034269D"/>
    <w:rsid w:val="003430E1"/>
    <w:rsid w:val="003431F0"/>
    <w:rsid w:val="00343434"/>
    <w:rsid w:val="00343552"/>
    <w:rsid w:val="00343C1F"/>
    <w:rsid w:val="00343D5D"/>
    <w:rsid w:val="00343F93"/>
    <w:rsid w:val="00344320"/>
    <w:rsid w:val="0034443F"/>
    <w:rsid w:val="003448BA"/>
    <w:rsid w:val="0034522A"/>
    <w:rsid w:val="0034530D"/>
    <w:rsid w:val="0034531F"/>
    <w:rsid w:val="00345C6A"/>
    <w:rsid w:val="00345CCF"/>
    <w:rsid w:val="003468F8"/>
    <w:rsid w:val="00346E8A"/>
    <w:rsid w:val="00347238"/>
    <w:rsid w:val="003474CE"/>
    <w:rsid w:val="003477DD"/>
    <w:rsid w:val="003479DF"/>
    <w:rsid w:val="0035076D"/>
    <w:rsid w:val="00350A6B"/>
    <w:rsid w:val="00350F89"/>
    <w:rsid w:val="00351D1C"/>
    <w:rsid w:val="00351E40"/>
    <w:rsid w:val="00352C4C"/>
    <w:rsid w:val="00353E9B"/>
    <w:rsid w:val="00353F7E"/>
    <w:rsid w:val="00354327"/>
    <w:rsid w:val="00354565"/>
    <w:rsid w:val="003548F1"/>
    <w:rsid w:val="00355467"/>
    <w:rsid w:val="0035546F"/>
    <w:rsid w:val="003558AA"/>
    <w:rsid w:val="00355900"/>
    <w:rsid w:val="00355E4D"/>
    <w:rsid w:val="00355F5C"/>
    <w:rsid w:val="0035658D"/>
    <w:rsid w:val="00357046"/>
    <w:rsid w:val="0035721C"/>
    <w:rsid w:val="00357401"/>
    <w:rsid w:val="00357523"/>
    <w:rsid w:val="00357A69"/>
    <w:rsid w:val="00357C18"/>
    <w:rsid w:val="00357C8A"/>
    <w:rsid w:val="00360A37"/>
    <w:rsid w:val="00361B15"/>
    <w:rsid w:val="00361F7F"/>
    <w:rsid w:val="003620E5"/>
    <w:rsid w:val="003625B1"/>
    <w:rsid w:val="00362938"/>
    <w:rsid w:val="00362D32"/>
    <w:rsid w:val="00363397"/>
    <w:rsid w:val="00363C5E"/>
    <w:rsid w:val="00364251"/>
    <w:rsid w:val="003645A6"/>
    <w:rsid w:val="003646D0"/>
    <w:rsid w:val="00364DD4"/>
    <w:rsid w:val="00364F87"/>
    <w:rsid w:val="00366536"/>
    <w:rsid w:val="003668AD"/>
    <w:rsid w:val="00366CD2"/>
    <w:rsid w:val="00366E1B"/>
    <w:rsid w:val="0036735A"/>
    <w:rsid w:val="00367A1E"/>
    <w:rsid w:val="00367BB2"/>
    <w:rsid w:val="00370003"/>
    <w:rsid w:val="003703A1"/>
    <w:rsid w:val="00370AF4"/>
    <w:rsid w:val="00370F27"/>
    <w:rsid w:val="0037228D"/>
    <w:rsid w:val="00372410"/>
    <w:rsid w:val="00372464"/>
    <w:rsid w:val="003725D9"/>
    <w:rsid w:val="003731E4"/>
    <w:rsid w:val="00373858"/>
    <w:rsid w:val="003738F0"/>
    <w:rsid w:val="00373D56"/>
    <w:rsid w:val="0037424A"/>
    <w:rsid w:val="00374C19"/>
    <w:rsid w:val="00374EC4"/>
    <w:rsid w:val="00375A14"/>
    <w:rsid w:val="00375BE8"/>
    <w:rsid w:val="003762AA"/>
    <w:rsid w:val="00376382"/>
    <w:rsid w:val="003771AC"/>
    <w:rsid w:val="003777A2"/>
    <w:rsid w:val="00380184"/>
    <w:rsid w:val="0038021F"/>
    <w:rsid w:val="0038129D"/>
    <w:rsid w:val="0038132F"/>
    <w:rsid w:val="00382220"/>
    <w:rsid w:val="00382735"/>
    <w:rsid w:val="003831B5"/>
    <w:rsid w:val="00383215"/>
    <w:rsid w:val="00383624"/>
    <w:rsid w:val="003836B7"/>
    <w:rsid w:val="00383A87"/>
    <w:rsid w:val="00383BC4"/>
    <w:rsid w:val="00383F14"/>
    <w:rsid w:val="0038490F"/>
    <w:rsid w:val="00384A78"/>
    <w:rsid w:val="003852BF"/>
    <w:rsid w:val="0038565F"/>
    <w:rsid w:val="00385FC9"/>
    <w:rsid w:val="003863FB"/>
    <w:rsid w:val="00386B4B"/>
    <w:rsid w:val="00386F81"/>
    <w:rsid w:val="003879E4"/>
    <w:rsid w:val="00387C19"/>
    <w:rsid w:val="003906C5"/>
    <w:rsid w:val="00390870"/>
    <w:rsid w:val="00390C09"/>
    <w:rsid w:val="003911C0"/>
    <w:rsid w:val="003911E4"/>
    <w:rsid w:val="00391304"/>
    <w:rsid w:val="00391A22"/>
    <w:rsid w:val="00391C4D"/>
    <w:rsid w:val="00391D78"/>
    <w:rsid w:val="00391E0A"/>
    <w:rsid w:val="00392199"/>
    <w:rsid w:val="003923AE"/>
    <w:rsid w:val="00392B7F"/>
    <w:rsid w:val="00392BA3"/>
    <w:rsid w:val="0039302F"/>
    <w:rsid w:val="00393338"/>
    <w:rsid w:val="0039352D"/>
    <w:rsid w:val="00394005"/>
    <w:rsid w:val="00394087"/>
    <w:rsid w:val="0039409B"/>
    <w:rsid w:val="00394457"/>
    <w:rsid w:val="00394893"/>
    <w:rsid w:val="00394C99"/>
    <w:rsid w:val="00395239"/>
    <w:rsid w:val="0039526C"/>
    <w:rsid w:val="003957EF"/>
    <w:rsid w:val="00395BA4"/>
    <w:rsid w:val="00395FE4"/>
    <w:rsid w:val="00396528"/>
    <w:rsid w:val="003965F7"/>
    <w:rsid w:val="003967C9"/>
    <w:rsid w:val="00396CF0"/>
    <w:rsid w:val="0039736E"/>
    <w:rsid w:val="00397505"/>
    <w:rsid w:val="00397AAC"/>
    <w:rsid w:val="00397DC2"/>
    <w:rsid w:val="00397E37"/>
    <w:rsid w:val="003A0047"/>
    <w:rsid w:val="003A03A5"/>
    <w:rsid w:val="003A067F"/>
    <w:rsid w:val="003A0976"/>
    <w:rsid w:val="003A0C20"/>
    <w:rsid w:val="003A0CE0"/>
    <w:rsid w:val="003A0EF4"/>
    <w:rsid w:val="003A0FD8"/>
    <w:rsid w:val="003A1AC9"/>
    <w:rsid w:val="003A1ED9"/>
    <w:rsid w:val="003A1F28"/>
    <w:rsid w:val="003A29FB"/>
    <w:rsid w:val="003A2ACC"/>
    <w:rsid w:val="003A2BD1"/>
    <w:rsid w:val="003A2CF7"/>
    <w:rsid w:val="003A3347"/>
    <w:rsid w:val="003A37F2"/>
    <w:rsid w:val="003A4940"/>
    <w:rsid w:val="003A49E3"/>
    <w:rsid w:val="003A4E02"/>
    <w:rsid w:val="003A505F"/>
    <w:rsid w:val="003A55F7"/>
    <w:rsid w:val="003A63FC"/>
    <w:rsid w:val="003A691C"/>
    <w:rsid w:val="003A69AF"/>
    <w:rsid w:val="003A6F4C"/>
    <w:rsid w:val="003A7473"/>
    <w:rsid w:val="003A7C3A"/>
    <w:rsid w:val="003A7DBA"/>
    <w:rsid w:val="003B04F8"/>
    <w:rsid w:val="003B0627"/>
    <w:rsid w:val="003B0A1E"/>
    <w:rsid w:val="003B116A"/>
    <w:rsid w:val="003B1245"/>
    <w:rsid w:val="003B14FF"/>
    <w:rsid w:val="003B1541"/>
    <w:rsid w:val="003B23A4"/>
    <w:rsid w:val="003B2A9A"/>
    <w:rsid w:val="003B2B05"/>
    <w:rsid w:val="003B32EE"/>
    <w:rsid w:val="003B3AF2"/>
    <w:rsid w:val="003B3C7E"/>
    <w:rsid w:val="003B40D0"/>
    <w:rsid w:val="003B4BE1"/>
    <w:rsid w:val="003B4DFA"/>
    <w:rsid w:val="003B5398"/>
    <w:rsid w:val="003B5F8F"/>
    <w:rsid w:val="003B60EB"/>
    <w:rsid w:val="003B6491"/>
    <w:rsid w:val="003B69EB"/>
    <w:rsid w:val="003B6A67"/>
    <w:rsid w:val="003B6C41"/>
    <w:rsid w:val="003B6FEA"/>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1E4"/>
    <w:rsid w:val="003D0353"/>
    <w:rsid w:val="003D0938"/>
    <w:rsid w:val="003D0F5D"/>
    <w:rsid w:val="003D0FA6"/>
    <w:rsid w:val="003D118F"/>
    <w:rsid w:val="003D137F"/>
    <w:rsid w:val="003D2972"/>
    <w:rsid w:val="003D2973"/>
    <w:rsid w:val="003D2FD2"/>
    <w:rsid w:val="003D3195"/>
    <w:rsid w:val="003D3665"/>
    <w:rsid w:val="003D3671"/>
    <w:rsid w:val="003D3EAC"/>
    <w:rsid w:val="003D3EC2"/>
    <w:rsid w:val="003D4BAF"/>
    <w:rsid w:val="003D4E95"/>
    <w:rsid w:val="003D5423"/>
    <w:rsid w:val="003D60DF"/>
    <w:rsid w:val="003D61E0"/>
    <w:rsid w:val="003D626A"/>
    <w:rsid w:val="003D62D9"/>
    <w:rsid w:val="003D6304"/>
    <w:rsid w:val="003D63C0"/>
    <w:rsid w:val="003D6685"/>
    <w:rsid w:val="003D66F2"/>
    <w:rsid w:val="003D700B"/>
    <w:rsid w:val="003D75D9"/>
    <w:rsid w:val="003D7AE9"/>
    <w:rsid w:val="003D7BF5"/>
    <w:rsid w:val="003E020C"/>
    <w:rsid w:val="003E03BF"/>
    <w:rsid w:val="003E0585"/>
    <w:rsid w:val="003E0EA5"/>
    <w:rsid w:val="003E12FE"/>
    <w:rsid w:val="003E16F4"/>
    <w:rsid w:val="003E2181"/>
    <w:rsid w:val="003E28F2"/>
    <w:rsid w:val="003E2903"/>
    <w:rsid w:val="003E2BAF"/>
    <w:rsid w:val="003E3DE3"/>
    <w:rsid w:val="003E41A7"/>
    <w:rsid w:val="003E4646"/>
    <w:rsid w:val="003E4A83"/>
    <w:rsid w:val="003E4D43"/>
    <w:rsid w:val="003E5039"/>
    <w:rsid w:val="003E5227"/>
    <w:rsid w:val="003E5815"/>
    <w:rsid w:val="003E5B19"/>
    <w:rsid w:val="003E5C04"/>
    <w:rsid w:val="003E5D2E"/>
    <w:rsid w:val="003E63A0"/>
    <w:rsid w:val="003E64A0"/>
    <w:rsid w:val="003E6A92"/>
    <w:rsid w:val="003E717A"/>
    <w:rsid w:val="003E72C4"/>
    <w:rsid w:val="003E7DDC"/>
    <w:rsid w:val="003F05E3"/>
    <w:rsid w:val="003F0BED"/>
    <w:rsid w:val="003F1B3A"/>
    <w:rsid w:val="003F1C3D"/>
    <w:rsid w:val="003F1CEA"/>
    <w:rsid w:val="003F1D15"/>
    <w:rsid w:val="003F1F0B"/>
    <w:rsid w:val="003F271C"/>
    <w:rsid w:val="003F3047"/>
    <w:rsid w:val="003F312C"/>
    <w:rsid w:val="003F364B"/>
    <w:rsid w:val="003F37AA"/>
    <w:rsid w:val="003F3E17"/>
    <w:rsid w:val="003F4141"/>
    <w:rsid w:val="003F4468"/>
    <w:rsid w:val="003F5183"/>
    <w:rsid w:val="003F581A"/>
    <w:rsid w:val="003F5875"/>
    <w:rsid w:val="003F6582"/>
    <w:rsid w:val="003F6ECF"/>
    <w:rsid w:val="003F7ADC"/>
    <w:rsid w:val="003F7BD0"/>
    <w:rsid w:val="003F7F0E"/>
    <w:rsid w:val="004005E5"/>
    <w:rsid w:val="004006D9"/>
    <w:rsid w:val="00400779"/>
    <w:rsid w:val="00400A4F"/>
    <w:rsid w:val="00400B83"/>
    <w:rsid w:val="00400C81"/>
    <w:rsid w:val="00401045"/>
    <w:rsid w:val="00401404"/>
    <w:rsid w:val="00401A09"/>
    <w:rsid w:val="00401C34"/>
    <w:rsid w:val="00401CA2"/>
    <w:rsid w:val="004034B1"/>
    <w:rsid w:val="004036B7"/>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0C31"/>
    <w:rsid w:val="004110F4"/>
    <w:rsid w:val="00411B96"/>
    <w:rsid w:val="00411F81"/>
    <w:rsid w:val="0041268B"/>
    <w:rsid w:val="00412927"/>
    <w:rsid w:val="00412D08"/>
    <w:rsid w:val="0041343D"/>
    <w:rsid w:val="0041360D"/>
    <w:rsid w:val="00413F3E"/>
    <w:rsid w:val="0041423D"/>
    <w:rsid w:val="004144CA"/>
    <w:rsid w:val="00414817"/>
    <w:rsid w:val="00414B91"/>
    <w:rsid w:val="00415275"/>
    <w:rsid w:val="004168AD"/>
    <w:rsid w:val="00416C0A"/>
    <w:rsid w:val="00416C95"/>
    <w:rsid w:val="00416E20"/>
    <w:rsid w:val="00417068"/>
    <w:rsid w:val="00417175"/>
    <w:rsid w:val="0041764B"/>
    <w:rsid w:val="0042000C"/>
    <w:rsid w:val="004205A4"/>
    <w:rsid w:val="00420E51"/>
    <w:rsid w:val="004210E2"/>
    <w:rsid w:val="004216A4"/>
    <w:rsid w:val="0042319C"/>
    <w:rsid w:val="004231D7"/>
    <w:rsid w:val="00423302"/>
    <w:rsid w:val="0042336E"/>
    <w:rsid w:val="0042368D"/>
    <w:rsid w:val="00423A4D"/>
    <w:rsid w:val="00423F7F"/>
    <w:rsid w:val="004242E9"/>
    <w:rsid w:val="00424314"/>
    <w:rsid w:val="00424569"/>
    <w:rsid w:val="004246C1"/>
    <w:rsid w:val="00424AEA"/>
    <w:rsid w:val="00424B5C"/>
    <w:rsid w:val="00424D01"/>
    <w:rsid w:val="00424D31"/>
    <w:rsid w:val="004250A1"/>
    <w:rsid w:val="004252D6"/>
    <w:rsid w:val="004254EF"/>
    <w:rsid w:val="00425EB7"/>
    <w:rsid w:val="0042671A"/>
    <w:rsid w:val="00426864"/>
    <w:rsid w:val="00426CAE"/>
    <w:rsid w:val="00427A70"/>
    <w:rsid w:val="00427C0E"/>
    <w:rsid w:val="00427E7A"/>
    <w:rsid w:val="00430030"/>
    <w:rsid w:val="00430180"/>
    <w:rsid w:val="00430EEE"/>
    <w:rsid w:val="004313C1"/>
    <w:rsid w:val="004315A8"/>
    <w:rsid w:val="004315EE"/>
    <w:rsid w:val="00431617"/>
    <w:rsid w:val="004317D9"/>
    <w:rsid w:val="00431BDE"/>
    <w:rsid w:val="00431CD9"/>
    <w:rsid w:val="00431DA4"/>
    <w:rsid w:val="004321C4"/>
    <w:rsid w:val="00432709"/>
    <w:rsid w:val="004329B9"/>
    <w:rsid w:val="0043350E"/>
    <w:rsid w:val="004335B0"/>
    <w:rsid w:val="00433BAF"/>
    <w:rsid w:val="00434169"/>
    <w:rsid w:val="004352AF"/>
    <w:rsid w:val="004352FE"/>
    <w:rsid w:val="004353A7"/>
    <w:rsid w:val="00435F30"/>
    <w:rsid w:val="004361FD"/>
    <w:rsid w:val="0043622B"/>
    <w:rsid w:val="00437084"/>
    <w:rsid w:val="00437305"/>
    <w:rsid w:val="00437645"/>
    <w:rsid w:val="00440225"/>
    <w:rsid w:val="004405E4"/>
    <w:rsid w:val="00440686"/>
    <w:rsid w:val="00442CA6"/>
    <w:rsid w:val="00442CC9"/>
    <w:rsid w:val="00442DD9"/>
    <w:rsid w:val="00442F7A"/>
    <w:rsid w:val="00442FC8"/>
    <w:rsid w:val="00443248"/>
    <w:rsid w:val="00443F7F"/>
    <w:rsid w:val="00444111"/>
    <w:rsid w:val="00444283"/>
    <w:rsid w:val="004442AB"/>
    <w:rsid w:val="0044570C"/>
    <w:rsid w:val="00445E4A"/>
    <w:rsid w:val="0044637A"/>
    <w:rsid w:val="00446E7C"/>
    <w:rsid w:val="00447671"/>
    <w:rsid w:val="00447D83"/>
    <w:rsid w:val="004500DC"/>
    <w:rsid w:val="00450930"/>
    <w:rsid w:val="00450E02"/>
    <w:rsid w:val="00451897"/>
    <w:rsid w:val="00451CF5"/>
    <w:rsid w:val="00453766"/>
    <w:rsid w:val="00454445"/>
    <w:rsid w:val="00454873"/>
    <w:rsid w:val="00454FFB"/>
    <w:rsid w:val="0045528D"/>
    <w:rsid w:val="004552D2"/>
    <w:rsid w:val="004553F3"/>
    <w:rsid w:val="00455400"/>
    <w:rsid w:val="00455747"/>
    <w:rsid w:val="00455C38"/>
    <w:rsid w:val="00456004"/>
    <w:rsid w:val="00456411"/>
    <w:rsid w:val="004567AF"/>
    <w:rsid w:val="00456882"/>
    <w:rsid w:val="00457876"/>
    <w:rsid w:val="004578A1"/>
    <w:rsid w:val="00457911"/>
    <w:rsid w:val="00460271"/>
    <w:rsid w:val="004602E9"/>
    <w:rsid w:val="00460682"/>
    <w:rsid w:val="004609DB"/>
    <w:rsid w:val="004609FB"/>
    <w:rsid w:val="00460D7B"/>
    <w:rsid w:val="00460E4C"/>
    <w:rsid w:val="0046108B"/>
    <w:rsid w:val="00461861"/>
    <w:rsid w:val="00462487"/>
    <w:rsid w:val="0046313B"/>
    <w:rsid w:val="00463184"/>
    <w:rsid w:val="004631B3"/>
    <w:rsid w:val="0046373A"/>
    <w:rsid w:val="00463799"/>
    <w:rsid w:val="004639BA"/>
    <w:rsid w:val="00464595"/>
    <w:rsid w:val="00464D23"/>
    <w:rsid w:val="0046522D"/>
    <w:rsid w:val="00465419"/>
    <w:rsid w:val="004657E7"/>
    <w:rsid w:val="00465AEF"/>
    <w:rsid w:val="004664DA"/>
    <w:rsid w:val="00466B79"/>
    <w:rsid w:val="0046716C"/>
    <w:rsid w:val="00467569"/>
    <w:rsid w:val="00467924"/>
    <w:rsid w:val="0047006A"/>
    <w:rsid w:val="004709ED"/>
    <w:rsid w:val="00470E1C"/>
    <w:rsid w:val="00471140"/>
    <w:rsid w:val="004711DA"/>
    <w:rsid w:val="00471415"/>
    <w:rsid w:val="00471572"/>
    <w:rsid w:val="004715E7"/>
    <w:rsid w:val="0047220B"/>
    <w:rsid w:val="0047259A"/>
    <w:rsid w:val="00472CE7"/>
    <w:rsid w:val="00472EC0"/>
    <w:rsid w:val="00474EFD"/>
    <w:rsid w:val="004759DA"/>
    <w:rsid w:val="00475E1B"/>
    <w:rsid w:val="00475EE0"/>
    <w:rsid w:val="00475F95"/>
    <w:rsid w:val="0047602B"/>
    <w:rsid w:val="00476047"/>
    <w:rsid w:val="0047651C"/>
    <w:rsid w:val="0047683C"/>
    <w:rsid w:val="00476D50"/>
    <w:rsid w:val="00477137"/>
    <w:rsid w:val="00477434"/>
    <w:rsid w:val="00477965"/>
    <w:rsid w:val="00477C22"/>
    <w:rsid w:val="00477C5F"/>
    <w:rsid w:val="00477D1F"/>
    <w:rsid w:val="00477EFD"/>
    <w:rsid w:val="00480673"/>
    <w:rsid w:val="00481FCF"/>
    <w:rsid w:val="0048248C"/>
    <w:rsid w:val="00482781"/>
    <w:rsid w:val="00482AAD"/>
    <w:rsid w:val="00482FB7"/>
    <w:rsid w:val="0048382C"/>
    <w:rsid w:val="00483C9C"/>
    <w:rsid w:val="00484429"/>
    <w:rsid w:val="00484B50"/>
    <w:rsid w:val="00484F27"/>
    <w:rsid w:val="0048502D"/>
    <w:rsid w:val="00486268"/>
    <w:rsid w:val="00486978"/>
    <w:rsid w:val="00487268"/>
    <w:rsid w:val="0048759E"/>
    <w:rsid w:val="0048771E"/>
    <w:rsid w:val="00487AB1"/>
    <w:rsid w:val="00487EE0"/>
    <w:rsid w:val="004904EB"/>
    <w:rsid w:val="004905E0"/>
    <w:rsid w:val="004908C1"/>
    <w:rsid w:val="00490C47"/>
    <w:rsid w:val="004913DF"/>
    <w:rsid w:val="004913FD"/>
    <w:rsid w:val="00491A9A"/>
    <w:rsid w:val="00491CB5"/>
    <w:rsid w:val="00491E38"/>
    <w:rsid w:val="00491FDB"/>
    <w:rsid w:val="0049255C"/>
    <w:rsid w:val="00492641"/>
    <w:rsid w:val="0049345E"/>
    <w:rsid w:val="004934A6"/>
    <w:rsid w:val="00493CD4"/>
    <w:rsid w:val="004943EC"/>
    <w:rsid w:val="00494606"/>
    <w:rsid w:val="00494871"/>
    <w:rsid w:val="00494D5F"/>
    <w:rsid w:val="00495955"/>
    <w:rsid w:val="00495AE2"/>
    <w:rsid w:val="00495E52"/>
    <w:rsid w:val="00496631"/>
    <w:rsid w:val="004967C0"/>
    <w:rsid w:val="004969F1"/>
    <w:rsid w:val="00496DB6"/>
    <w:rsid w:val="004972C9"/>
    <w:rsid w:val="00497A80"/>
    <w:rsid w:val="00497A95"/>
    <w:rsid w:val="00497BA1"/>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5B9B"/>
    <w:rsid w:val="004A5BFB"/>
    <w:rsid w:val="004A60E8"/>
    <w:rsid w:val="004A6901"/>
    <w:rsid w:val="004A6B3D"/>
    <w:rsid w:val="004A750F"/>
    <w:rsid w:val="004A7A10"/>
    <w:rsid w:val="004B0302"/>
    <w:rsid w:val="004B06B1"/>
    <w:rsid w:val="004B0888"/>
    <w:rsid w:val="004B0F75"/>
    <w:rsid w:val="004B1658"/>
    <w:rsid w:val="004B1AB2"/>
    <w:rsid w:val="004B1F81"/>
    <w:rsid w:val="004B2278"/>
    <w:rsid w:val="004B2A39"/>
    <w:rsid w:val="004B2D53"/>
    <w:rsid w:val="004B30EC"/>
    <w:rsid w:val="004B40A7"/>
    <w:rsid w:val="004B44A6"/>
    <w:rsid w:val="004B49B4"/>
    <w:rsid w:val="004B4D01"/>
    <w:rsid w:val="004B576B"/>
    <w:rsid w:val="004B5B1D"/>
    <w:rsid w:val="004B5DFD"/>
    <w:rsid w:val="004B5F59"/>
    <w:rsid w:val="004B5FA3"/>
    <w:rsid w:val="004B654F"/>
    <w:rsid w:val="004B6AB7"/>
    <w:rsid w:val="004B6B1B"/>
    <w:rsid w:val="004B709D"/>
    <w:rsid w:val="004B74DD"/>
    <w:rsid w:val="004B76A1"/>
    <w:rsid w:val="004C0199"/>
    <w:rsid w:val="004C01F6"/>
    <w:rsid w:val="004C08E0"/>
    <w:rsid w:val="004C0ADC"/>
    <w:rsid w:val="004C0E6F"/>
    <w:rsid w:val="004C11CE"/>
    <w:rsid w:val="004C17B9"/>
    <w:rsid w:val="004C1D8F"/>
    <w:rsid w:val="004C1D93"/>
    <w:rsid w:val="004C1F99"/>
    <w:rsid w:val="004C20FE"/>
    <w:rsid w:val="004C25B1"/>
    <w:rsid w:val="004C2C87"/>
    <w:rsid w:val="004C2CA8"/>
    <w:rsid w:val="004C2DAF"/>
    <w:rsid w:val="004C2F62"/>
    <w:rsid w:val="004C37EB"/>
    <w:rsid w:val="004C3CD3"/>
    <w:rsid w:val="004C3FD8"/>
    <w:rsid w:val="004C3FE1"/>
    <w:rsid w:val="004C4321"/>
    <w:rsid w:val="004C46B4"/>
    <w:rsid w:val="004C4787"/>
    <w:rsid w:val="004C4BE2"/>
    <w:rsid w:val="004C4EBD"/>
    <w:rsid w:val="004C5543"/>
    <w:rsid w:val="004C5757"/>
    <w:rsid w:val="004C5AAC"/>
    <w:rsid w:val="004C6252"/>
    <w:rsid w:val="004C6630"/>
    <w:rsid w:val="004C6E3C"/>
    <w:rsid w:val="004C70C5"/>
    <w:rsid w:val="004C7336"/>
    <w:rsid w:val="004C7472"/>
    <w:rsid w:val="004C74C3"/>
    <w:rsid w:val="004C74ED"/>
    <w:rsid w:val="004C78B2"/>
    <w:rsid w:val="004C78BE"/>
    <w:rsid w:val="004C79D1"/>
    <w:rsid w:val="004C7FF0"/>
    <w:rsid w:val="004D06B2"/>
    <w:rsid w:val="004D093A"/>
    <w:rsid w:val="004D0F06"/>
    <w:rsid w:val="004D0F3B"/>
    <w:rsid w:val="004D1B99"/>
    <w:rsid w:val="004D1E37"/>
    <w:rsid w:val="004D23D1"/>
    <w:rsid w:val="004D27E0"/>
    <w:rsid w:val="004D293E"/>
    <w:rsid w:val="004D43A0"/>
    <w:rsid w:val="004D49F9"/>
    <w:rsid w:val="004D4DD6"/>
    <w:rsid w:val="004D525C"/>
    <w:rsid w:val="004D5278"/>
    <w:rsid w:val="004D58E9"/>
    <w:rsid w:val="004D653C"/>
    <w:rsid w:val="004D69FD"/>
    <w:rsid w:val="004D6B40"/>
    <w:rsid w:val="004D6D3D"/>
    <w:rsid w:val="004D6E13"/>
    <w:rsid w:val="004D6E23"/>
    <w:rsid w:val="004D703B"/>
    <w:rsid w:val="004D73CD"/>
    <w:rsid w:val="004D7531"/>
    <w:rsid w:val="004E0CF9"/>
    <w:rsid w:val="004E0E61"/>
    <w:rsid w:val="004E1C5B"/>
    <w:rsid w:val="004E1F08"/>
    <w:rsid w:val="004E216E"/>
    <w:rsid w:val="004E21C2"/>
    <w:rsid w:val="004E22F4"/>
    <w:rsid w:val="004E2781"/>
    <w:rsid w:val="004E2FBA"/>
    <w:rsid w:val="004E323B"/>
    <w:rsid w:val="004E34B2"/>
    <w:rsid w:val="004E3515"/>
    <w:rsid w:val="004E358A"/>
    <w:rsid w:val="004E3A61"/>
    <w:rsid w:val="004E3BA8"/>
    <w:rsid w:val="004E4E13"/>
    <w:rsid w:val="004E523A"/>
    <w:rsid w:val="004E53B0"/>
    <w:rsid w:val="004E5495"/>
    <w:rsid w:val="004E575D"/>
    <w:rsid w:val="004E5B8E"/>
    <w:rsid w:val="004E61F2"/>
    <w:rsid w:val="004E625D"/>
    <w:rsid w:val="004E69D2"/>
    <w:rsid w:val="004E6C7F"/>
    <w:rsid w:val="004E6EC1"/>
    <w:rsid w:val="004E733E"/>
    <w:rsid w:val="004E767B"/>
    <w:rsid w:val="004E7D40"/>
    <w:rsid w:val="004F04C2"/>
    <w:rsid w:val="004F053F"/>
    <w:rsid w:val="004F06D6"/>
    <w:rsid w:val="004F1E41"/>
    <w:rsid w:val="004F1F28"/>
    <w:rsid w:val="004F2050"/>
    <w:rsid w:val="004F2197"/>
    <w:rsid w:val="004F2293"/>
    <w:rsid w:val="004F243E"/>
    <w:rsid w:val="004F34CC"/>
    <w:rsid w:val="004F3690"/>
    <w:rsid w:val="004F3A91"/>
    <w:rsid w:val="004F3D66"/>
    <w:rsid w:val="004F42B9"/>
    <w:rsid w:val="004F467F"/>
    <w:rsid w:val="004F476D"/>
    <w:rsid w:val="004F4A65"/>
    <w:rsid w:val="004F50D2"/>
    <w:rsid w:val="004F58A2"/>
    <w:rsid w:val="004F60A7"/>
    <w:rsid w:val="004F68C2"/>
    <w:rsid w:val="004F6A3D"/>
    <w:rsid w:val="004F6A9C"/>
    <w:rsid w:val="004F6DAA"/>
    <w:rsid w:val="004F6DCD"/>
    <w:rsid w:val="004F7571"/>
    <w:rsid w:val="004F75DF"/>
    <w:rsid w:val="005002AE"/>
    <w:rsid w:val="00500614"/>
    <w:rsid w:val="0050064D"/>
    <w:rsid w:val="00500CD0"/>
    <w:rsid w:val="00500F88"/>
    <w:rsid w:val="00501C40"/>
    <w:rsid w:val="00501D8E"/>
    <w:rsid w:val="005022F7"/>
    <w:rsid w:val="0050282C"/>
    <w:rsid w:val="00502CAF"/>
    <w:rsid w:val="005032C2"/>
    <w:rsid w:val="005033B0"/>
    <w:rsid w:val="005036CA"/>
    <w:rsid w:val="00503B11"/>
    <w:rsid w:val="00503E53"/>
    <w:rsid w:val="00504291"/>
    <w:rsid w:val="00504CA7"/>
    <w:rsid w:val="005059DD"/>
    <w:rsid w:val="005060D1"/>
    <w:rsid w:val="00506687"/>
    <w:rsid w:val="005066CE"/>
    <w:rsid w:val="00506B3D"/>
    <w:rsid w:val="00510398"/>
    <w:rsid w:val="005103D9"/>
    <w:rsid w:val="00510530"/>
    <w:rsid w:val="00510629"/>
    <w:rsid w:val="00510D2A"/>
    <w:rsid w:val="00510E03"/>
    <w:rsid w:val="00510F66"/>
    <w:rsid w:val="005112E9"/>
    <w:rsid w:val="005114E6"/>
    <w:rsid w:val="00511B4A"/>
    <w:rsid w:val="00512AD7"/>
    <w:rsid w:val="00513201"/>
    <w:rsid w:val="0051339C"/>
    <w:rsid w:val="005136EE"/>
    <w:rsid w:val="00513E37"/>
    <w:rsid w:val="00513EAA"/>
    <w:rsid w:val="00514961"/>
    <w:rsid w:val="00514EE0"/>
    <w:rsid w:val="00515496"/>
    <w:rsid w:val="005159C1"/>
    <w:rsid w:val="00515B4F"/>
    <w:rsid w:val="005161D0"/>
    <w:rsid w:val="00516A7E"/>
    <w:rsid w:val="00516EE7"/>
    <w:rsid w:val="00517267"/>
    <w:rsid w:val="0051769C"/>
    <w:rsid w:val="005176CE"/>
    <w:rsid w:val="00520742"/>
    <w:rsid w:val="00520B86"/>
    <w:rsid w:val="00520C68"/>
    <w:rsid w:val="00521328"/>
    <w:rsid w:val="00521CE8"/>
    <w:rsid w:val="00522D2F"/>
    <w:rsid w:val="00522D44"/>
    <w:rsid w:val="005230C4"/>
    <w:rsid w:val="00523A75"/>
    <w:rsid w:val="00523CA7"/>
    <w:rsid w:val="00523CC0"/>
    <w:rsid w:val="00524239"/>
    <w:rsid w:val="005246A1"/>
    <w:rsid w:val="0052485E"/>
    <w:rsid w:val="00524B26"/>
    <w:rsid w:val="0052539B"/>
    <w:rsid w:val="005254AB"/>
    <w:rsid w:val="00525B3A"/>
    <w:rsid w:val="00525DF5"/>
    <w:rsid w:val="005266D5"/>
    <w:rsid w:val="00526846"/>
    <w:rsid w:val="005278EC"/>
    <w:rsid w:val="00527932"/>
    <w:rsid w:val="00527DCA"/>
    <w:rsid w:val="0053002F"/>
    <w:rsid w:val="005302A7"/>
    <w:rsid w:val="005302B6"/>
    <w:rsid w:val="00530878"/>
    <w:rsid w:val="0053093C"/>
    <w:rsid w:val="00530ED0"/>
    <w:rsid w:val="00531509"/>
    <w:rsid w:val="0053198D"/>
    <w:rsid w:val="005319B6"/>
    <w:rsid w:val="00531D41"/>
    <w:rsid w:val="005322A9"/>
    <w:rsid w:val="00532369"/>
    <w:rsid w:val="00532D8B"/>
    <w:rsid w:val="00533387"/>
    <w:rsid w:val="00533AD1"/>
    <w:rsid w:val="00533EEE"/>
    <w:rsid w:val="0053419B"/>
    <w:rsid w:val="0053446D"/>
    <w:rsid w:val="00534B07"/>
    <w:rsid w:val="00535868"/>
    <w:rsid w:val="00535EBF"/>
    <w:rsid w:val="00535FB3"/>
    <w:rsid w:val="00536450"/>
    <w:rsid w:val="00536864"/>
    <w:rsid w:val="00536902"/>
    <w:rsid w:val="00536A50"/>
    <w:rsid w:val="00536D92"/>
    <w:rsid w:val="0053779F"/>
    <w:rsid w:val="00537DCC"/>
    <w:rsid w:val="00537EA3"/>
    <w:rsid w:val="00540D29"/>
    <w:rsid w:val="00541129"/>
    <w:rsid w:val="00541253"/>
    <w:rsid w:val="0054147C"/>
    <w:rsid w:val="00541560"/>
    <w:rsid w:val="0054217E"/>
    <w:rsid w:val="005421C9"/>
    <w:rsid w:val="005424F2"/>
    <w:rsid w:val="005427E4"/>
    <w:rsid w:val="0054329A"/>
    <w:rsid w:val="0054354F"/>
    <w:rsid w:val="00543931"/>
    <w:rsid w:val="00543CE2"/>
    <w:rsid w:val="00543F13"/>
    <w:rsid w:val="00544BE2"/>
    <w:rsid w:val="005457A2"/>
    <w:rsid w:val="00545845"/>
    <w:rsid w:val="00545DBC"/>
    <w:rsid w:val="00545E0E"/>
    <w:rsid w:val="00545E56"/>
    <w:rsid w:val="00546154"/>
    <w:rsid w:val="005462D3"/>
    <w:rsid w:val="00546A5A"/>
    <w:rsid w:val="00546BB3"/>
    <w:rsid w:val="00546D19"/>
    <w:rsid w:val="005475BE"/>
    <w:rsid w:val="0054769F"/>
    <w:rsid w:val="005478EF"/>
    <w:rsid w:val="00547C65"/>
    <w:rsid w:val="005505A1"/>
    <w:rsid w:val="00550A87"/>
    <w:rsid w:val="00550D3E"/>
    <w:rsid w:val="00550E28"/>
    <w:rsid w:val="00550E54"/>
    <w:rsid w:val="00550FC4"/>
    <w:rsid w:val="0055130B"/>
    <w:rsid w:val="00551379"/>
    <w:rsid w:val="005517EB"/>
    <w:rsid w:val="00551D68"/>
    <w:rsid w:val="00551D8E"/>
    <w:rsid w:val="005520CD"/>
    <w:rsid w:val="0055213B"/>
    <w:rsid w:val="0055246F"/>
    <w:rsid w:val="00552949"/>
    <w:rsid w:val="005529D0"/>
    <w:rsid w:val="00552A2B"/>
    <w:rsid w:val="00552F0D"/>
    <w:rsid w:val="00553D74"/>
    <w:rsid w:val="00553E54"/>
    <w:rsid w:val="00554065"/>
    <w:rsid w:val="005548EC"/>
    <w:rsid w:val="00555293"/>
    <w:rsid w:val="00555831"/>
    <w:rsid w:val="00555958"/>
    <w:rsid w:val="00555C41"/>
    <w:rsid w:val="005564FB"/>
    <w:rsid w:val="00556534"/>
    <w:rsid w:val="00556E37"/>
    <w:rsid w:val="005579F8"/>
    <w:rsid w:val="00557B4B"/>
    <w:rsid w:val="00557BCF"/>
    <w:rsid w:val="00557CEC"/>
    <w:rsid w:val="005603F6"/>
    <w:rsid w:val="00560B87"/>
    <w:rsid w:val="00561C08"/>
    <w:rsid w:val="00561FB0"/>
    <w:rsid w:val="0056205E"/>
    <w:rsid w:val="00562121"/>
    <w:rsid w:val="00562CD7"/>
    <w:rsid w:val="00562F23"/>
    <w:rsid w:val="005630E0"/>
    <w:rsid w:val="005636D5"/>
    <w:rsid w:val="00563AC3"/>
    <w:rsid w:val="00563BB1"/>
    <w:rsid w:val="005640EE"/>
    <w:rsid w:val="00564EB6"/>
    <w:rsid w:val="00565345"/>
    <w:rsid w:val="0056562E"/>
    <w:rsid w:val="00565C7E"/>
    <w:rsid w:val="00566A21"/>
    <w:rsid w:val="00566BF1"/>
    <w:rsid w:val="00567360"/>
    <w:rsid w:val="005674E5"/>
    <w:rsid w:val="005679BB"/>
    <w:rsid w:val="0057019F"/>
    <w:rsid w:val="00570420"/>
    <w:rsid w:val="00570550"/>
    <w:rsid w:val="00570ED1"/>
    <w:rsid w:val="00570ED6"/>
    <w:rsid w:val="0057118B"/>
    <w:rsid w:val="00571A68"/>
    <w:rsid w:val="00571B07"/>
    <w:rsid w:val="00571DC7"/>
    <w:rsid w:val="00571EF3"/>
    <w:rsid w:val="00571F1B"/>
    <w:rsid w:val="005724DB"/>
    <w:rsid w:val="00572810"/>
    <w:rsid w:val="00574112"/>
    <w:rsid w:val="00574189"/>
    <w:rsid w:val="00574410"/>
    <w:rsid w:val="005744F2"/>
    <w:rsid w:val="00574591"/>
    <w:rsid w:val="00574752"/>
    <w:rsid w:val="00574BF0"/>
    <w:rsid w:val="00574ECC"/>
    <w:rsid w:val="00574FDE"/>
    <w:rsid w:val="005752C6"/>
    <w:rsid w:val="005756EE"/>
    <w:rsid w:val="00575FC3"/>
    <w:rsid w:val="0057746E"/>
    <w:rsid w:val="00580268"/>
    <w:rsid w:val="00580714"/>
    <w:rsid w:val="00580B61"/>
    <w:rsid w:val="00580BA9"/>
    <w:rsid w:val="00581050"/>
    <w:rsid w:val="00581B43"/>
    <w:rsid w:val="00582B0B"/>
    <w:rsid w:val="00582E47"/>
    <w:rsid w:val="005832A6"/>
    <w:rsid w:val="00583499"/>
    <w:rsid w:val="005846C6"/>
    <w:rsid w:val="00584976"/>
    <w:rsid w:val="00584B79"/>
    <w:rsid w:val="005853C4"/>
    <w:rsid w:val="0058579E"/>
    <w:rsid w:val="00585C55"/>
    <w:rsid w:val="0058787A"/>
    <w:rsid w:val="005903D3"/>
    <w:rsid w:val="00590410"/>
    <w:rsid w:val="00590D87"/>
    <w:rsid w:val="00590F34"/>
    <w:rsid w:val="0059128F"/>
    <w:rsid w:val="005912B7"/>
    <w:rsid w:val="0059135B"/>
    <w:rsid w:val="00592985"/>
    <w:rsid w:val="005937B9"/>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B8F"/>
    <w:rsid w:val="00597FCE"/>
    <w:rsid w:val="005A01D2"/>
    <w:rsid w:val="005A01E7"/>
    <w:rsid w:val="005A0247"/>
    <w:rsid w:val="005A0661"/>
    <w:rsid w:val="005A0B36"/>
    <w:rsid w:val="005A1023"/>
    <w:rsid w:val="005A1A39"/>
    <w:rsid w:val="005A1B6B"/>
    <w:rsid w:val="005A28CC"/>
    <w:rsid w:val="005A2BC9"/>
    <w:rsid w:val="005A2CEE"/>
    <w:rsid w:val="005A2D63"/>
    <w:rsid w:val="005A2FC1"/>
    <w:rsid w:val="005A3182"/>
    <w:rsid w:val="005A352B"/>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D07"/>
    <w:rsid w:val="005A6F20"/>
    <w:rsid w:val="005A7AA0"/>
    <w:rsid w:val="005B001E"/>
    <w:rsid w:val="005B08A9"/>
    <w:rsid w:val="005B0AB7"/>
    <w:rsid w:val="005B0D1D"/>
    <w:rsid w:val="005B1024"/>
    <w:rsid w:val="005B1779"/>
    <w:rsid w:val="005B17CA"/>
    <w:rsid w:val="005B1898"/>
    <w:rsid w:val="005B2288"/>
    <w:rsid w:val="005B26F0"/>
    <w:rsid w:val="005B2E79"/>
    <w:rsid w:val="005B3734"/>
    <w:rsid w:val="005B4005"/>
    <w:rsid w:val="005B43CB"/>
    <w:rsid w:val="005B4B7D"/>
    <w:rsid w:val="005B573C"/>
    <w:rsid w:val="005B59CE"/>
    <w:rsid w:val="005B5AA3"/>
    <w:rsid w:val="005B5D01"/>
    <w:rsid w:val="005B61D6"/>
    <w:rsid w:val="005B64EA"/>
    <w:rsid w:val="005B68F8"/>
    <w:rsid w:val="005B7178"/>
    <w:rsid w:val="005B75F0"/>
    <w:rsid w:val="005B7B03"/>
    <w:rsid w:val="005B7E0C"/>
    <w:rsid w:val="005C0123"/>
    <w:rsid w:val="005C01A3"/>
    <w:rsid w:val="005C046E"/>
    <w:rsid w:val="005C0799"/>
    <w:rsid w:val="005C1746"/>
    <w:rsid w:val="005C180D"/>
    <w:rsid w:val="005C28F4"/>
    <w:rsid w:val="005C2C39"/>
    <w:rsid w:val="005C2DEB"/>
    <w:rsid w:val="005C2DF1"/>
    <w:rsid w:val="005C2E5D"/>
    <w:rsid w:val="005C3160"/>
    <w:rsid w:val="005C4016"/>
    <w:rsid w:val="005C432A"/>
    <w:rsid w:val="005C503F"/>
    <w:rsid w:val="005C5044"/>
    <w:rsid w:val="005C5209"/>
    <w:rsid w:val="005C5464"/>
    <w:rsid w:val="005C5B43"/>
    <w:rsid w:val="005C5BB7"/>
    <w:rsid w:val="005C5BD4"/>
    <w:rsid w:val="005C5C5B"/>
    <w:rsid w:val="005C6976"/>
    <w:rsid w:val="005C6A47"/>
    <w:rsid w:val="005C7135"/>
    <w:rsid w:val="005C7383"/>
    <w:rsid w:val="005C7941"/>
    <w:rsid w:val="005C7E91"/>
    <w:rsid w:val="005D0765"/>
    <w:rsid w:val="005D0D59"/>
    <w:rsid w:val="005D120B"/>
    <w:rsid w:val="005D1D1B"/>
    <w:rsid w:val="005D1E46"/>
    <w:rsid w:val="005D20CD"/>
    <w:rsid w:val="005D2515"/>
    <w:rsid w:val="005D2547"/>
    <w:rsid w:val="005D27FE"/>
    <w:rsid w:val="005D2827"/>
    <w:rsid w:val="005D2A5C"/>
    <w:rsid w:val="005D2C5F"/>
    <w:rsid w:val="005D352A"/>
    <w:rsid w:val="005D4236"/>
    <w:rsid w:val="005D450B"/>
    <w:rsid w:val="005D4890"/>
    <w:rsid w:val="005D4FC0"/>
    <w:rsid w:val="005D52A2"/>
    <w:rsid w:val="005D5776"/>
    <w:rsid w:val="005D597E"/>
    <w:rsid w:val="005D5C36"/>
    <w:rsid w:val="005D5D2F"/>
    <w:rsid w:val="005D5E86"/>
    <w:rsid w:val="005D6109"/>
    <w:rsid w:val="005D628B"/>
    <w:rsid w:val="005D691A"/>
    <w:rsid w:val="005D70DE"/>
    <w:rsid w:val="005D7273"/>
    <w:rsid w:val="005D7EA7"/>
    <w:rsid w:val="005E0427"/>
    <w:rsid w:val="005E085F"/>
    <w:rsid w:val="005E0F99"/>
    <w:rsid w:val="005E1C33"/>
    <w:rsid w:val="005E27D1"/>
    <w:rsid w:val="005E3050"/>
    <w:rsid w:val="005E3951"/>
    <w:rsid w:val="005E3FC4"/>
    <w:rsid w:val="005E4350"/>
    <w:rsid w:val="005E486F"/>
    <w:rsid w:val="005E495A"/>
    <w:rsid w:val="005E4B6E"/>
    <w:rsid w:val="005E4FAF"/>
    <w:rsid w:val="005E5022"/>
    <w:rsid w:val="005E5415"/>
    <w:rsid w:val="005E57DF"/>
    <w:rsid w:val="005E6D91"/>
    <w:rsid w:val="005E6E98"/>
    <w:rsid w:val="005E6EA2"/>
    <w:rsid w:val="005E736E"/>
    <w:rsid w:val="005E76C0"/>
    <w:rsid w:val="005E7C1B"/>
    <w:rsid w:val="005E7D40"/>
    <w:rsid w:val="005F06B4"/>
    <w:rsid w:val="005F06C1"/>
    <w:rsid w:val="005F0890"/>
    <w:rsid w:val="005F0BCB"/>
    <w:rsid w:val="005F0EF2"/>
    <w:rsid w:val="005F100D"/>
    <w:rsid w:val="005F1225"/>
    <w:rsid w:val="005F126B"/>
    <w:rsid w:val="005F1487"/>
    <w:rsid w:val="005F1723"/>
    <w:rsid w:val="005F1DC0"/>
    <w:rsid w:val="005F213F"/>
    <w:rsid w:val="005F259D"/>
    <w:rsid w:val="005F25B3"/>
    <w:rsid w:val="005F3542"/>
    <w:rsid w:val="005F36B5"/>
    <w:rsid w:val="005F40D2"/>
    <w:rsid w:val="005F4141"/>
    <w:rsid w:val="005F46EC"/>
    <w:rsid w:val="005F4949"/>
    <w:rsid w:val="005F49FC"/>
    <w:rsid w:val="005F4CA8"/>
    <w:rsid w:val="005F5BF7"/>
    <w:rsid w:val="005F6618"/>
    <w:rsid w:val="005F6A77"/>
    <w:rsid w:val="005F73FA"/>
    <w:rsid w:val="005F75B8"/>
    <w:rsid w:val="005F79B5"/>
    <w:rsid w:val="005F7FE3"/>
    <w:rsid w:val="006001DA"/>
    <w:rsid w:val="006004C0"/>
    <w:rsid w:val="00600610"/>
    <w:rsid w:val="006012F9"/>
    <w:rsid w:val="00602C9D"/>
    <w:rsid w:val="00602E91"/>
    <w:rsid w:val="006031D5"/>
    <w:rsid w:val="0060346B"/>
    <w:rsid w:val="00604417"/>
    <w:rsid w:val="006049E9"/>
    <w:rsid w:val="00604A0A"/>
    <w:rsid w:val="00604ADA"/>
    <w:rsid w:val="00604BC8"/>
    <w:rsid w:val="00605107"/>
    <w:rsid w:val="00605216"/>
    <w:rsid w:val="00605492"/>
    <w:rsid w:val="0060555C"/>
    <w:rsid w:val="0060582F"/>
    <w:rsid w:val="006059D1"/>
    <w:rsid w:val="00605D12"/>
    <w:rsid w:val="006061ED"/>
    <w:rsid w:val="0060621A"/>
    <w:rsid w:val="00606E77"/>
    <w:rsid w:val="00607043"/>
    <w:rsid w:val="00607169"/>
    <w:rsid w:val="0060763E"/>
    <w:rsid w:val="00610EF1"/>
    <w:rsid w:val="00611127"/>
    <w:rsid w:val="006115A7"/>
    <w:rsid w:val="0061179A"/>
    <w:rsid w:val="00611BD6"/>
    <w:rsid w:val="0061273C"/>
    <w:rsid w:val="006127E8"/>
    <w:rsid w:val="00612895"/>
    <w:rsid w:val="00612B6C"/>
    <w:rsid w:val="00612C26"/>
    <w:rsid w:val="00612F2E"/>
    <w:rsid w:val="00613037"/>
    <w:rsid w:val="00613230"/>
    <w:rsid w:val="006136EA"/>
    <w:rsid w:val="00613AAD"/>
    <w:rsid w:val="00613DD0"/>
    <w:rsid w:val="006145A2"/>
    <w:rsid w:val="00614C4F"/>
    <w:rsid w:val="00614E76"/>
    <w:rsid w:val="0061538B"/>
    <w:rsid w:val="00615995"/>
    <w:rsid w:val="00616DFE"/>
    <w:rsid w:val="00616F9D"/>
    <w:rsid w:val="0061778B"/>
    <w:rsid w:val="00617ACF"/>
    <w:rsid w:val="00617B11"/>
    <w:rsid w:val="00617D51"/>
    <w:rsid w:val="00620111"/>
    <w:rsid w:val="00620113"/>
    <w:rsid w:val="006209AF"/>
    <w:rsid w:val="00620BA0"/>
    <w:rsid w:val="00621749"/>
    <w:rsid w:val="00621C8B"/>
    <w:rsid w:val="00622623"/>
    <w:rsid w:val="006227C0"/>
    <w:rsid w:val="00622DE4"/>
    <w:rsid w:val="0062351C"/>
    <w:rsid w:val="00623EC4"/>
    <w:rsid w:val="006242AD"/>
    <w:rsid w:val="006251F7"/>
    <w:rsid w:val="00625520"/>
    <w:rsid w:val="0062589B"/>
    <w:rsid w:val="00625B83"/>
    <w:rsid w:val="0062627B"/>
    <w:rsid w:val="00626322"/>
    <w:rsid w:val="00626714"/>
    <w:rsid w:val="00626B87"/>
    <w:rsid w:val="00626BC5"/>
    <w:rsid w:val="00626CB8"/>
    <w:rsid w:val="00626EEA"/>
    <w:rsid w:val="0062713D"/>
    <w:rsid w:val="006276C8"/>
    <w:rsid w:val="00627D07"/>
    <w:rsid w:val="00627E06"/>
    <w:rsid w:val="006304F2"/>
    <w:rsid w:val="006317B1"/>
    <w:rsid w:val="00631AE4"/>
    <w:rsid w:val="00631D5A"/>
    <w:rsid w:val="0063203F"/>
    <w:rsid w:val="006322AA"/>
    <w:rsid w:val="00632590"/>
    <w:rsid w:val="00632FB7"/>
    <w:rsid w:val="006332C6"/>
    <w:rsid w:val="00633F2E"/>
    <w:rsid w:val="0063431B"/>
    <w:rsid w:val="00634D65"/>
    <w:rsid w:val="006352A6"/>
    <w:rsid w:val="006354AC"/>
    <w:rsid w:val="00636771"/>
    <w:rsid w:val="00636D71"/>
    <w:rsid w:val="00636DF5"/>
    <w:rsid w:val="006370FE"/>
    <w:rsid w:val="006377D9"/>
    <w:rsid w:val="00637933"/>
    <w:rsid w:val="00640000"/>
    <w:rsid w:val="00640E3B"/>
    <w:rsid w:val="006419FA"/>
    <w:rsid w:val="00641FC7"/>
    <w:rsid w:val="0064257C"/>
    <w:rsid w:val="006429F4"/>
    <w:rsid w:val="00642C03"/>
    <w:rsid w:val="0064350D"/>
    <w:rsid w:val="00643DCF"/>
    <w:rsid w:val="0064452B"/>
    <w:rsid w:val="006450B6"/>
    <w:rsid w:val="006456AE"/>
    <w:rsid w:val="00647008"/>
    <w:rsid w:val="00647061"/>
    <w:rsid w:val="00647334"/>
    <w:rsid w:val="006475D4"/>
    <w:rsid w:val="00647602"/>
    <w:rsid w:val="00647C43"/>
    <w:rsid w:val="00647CA8"/>
    <w:rsid w:val="00647D68"/>
    <w:rsid w:val="00647DE0"/>
    <w:rsid w:val="00647E57"/>
    <w:rsid w:val="006507DB"/>
    <w:rsid w:val="00650846"/>
    <w:rsid w:val="006508B6"/>
    <w:rsid w:val="00650D2A"/>
    <w:rsid w:val="0065108E"/>
    <w:rsid w:val="0065116C"/>
    <w:rsid w:val="0065133C"/>
    <w:rsid w:val="006514BB"/>
    <w:rsid w:val="00651542"/>
    <w:rsid w:val="00651862"/>
    <w:rsid w:val="00651D7D"/>
    <w:rsid w:val="0065296E"/>
    <w:rsid w:val="00652A2A"/>
    <w:rsid w:val="00652BF2"/>
    <w:rsid w:val="00652D73"/>
    <w:rsid w:val="00652F72"/>
    <w:rsid w:val="006532D1"/>
    <w:rsid w:val="00653A31"/>
    <w:rsid w:val="0065473F"/>
    <w:rsid w:val="00655099"/>
    <w:rsid w:val="00655855"/>
    <w:rsid w:val="00655A66"/>
    <w:rsid w:val="00655B58"/>
    <w:rsid w:val="00656D2F"/>
    <w:rsid w:val="006573FA"/>
    <w:rsid w:val="006574D4"/>
    <w:rsid w:val="006576A5"/>
    <w:rsid w:val="00657B52"/>
    <w:rsid w:val="00657FE8"/>
    <w:rsid w:val="00660181"/>
    <w:rsid w:val="006601FD"/>
    <w:rsid w:val="00660BB2"/>
    <w:rsid w:val="00660DCC"/>
    <w:rsid w:val="00661E74"/>
    <w:rsid w:val="0066252E"/>
    <w:rsid w:val="00662A1D"/>
    <w:rsid w:val="00662C29"/>
    <w:rsid w:val="006631E5"/>
    <w:rsid w:val="006635FC"/>
    <w:rsid w:val="00663DB3"/>
    <w:rsid w:val="00663E27"/>
    <w:rsid w:val="00663F0E"/>
    <w:rsid w:val="0066418D"/>
    <w:rsid w:val="006650D1"/>
    <w:rsid w:val="00665296"/>
    <w:rsid w:val="006657BA"/>
    <w:rsid w:val="00666766"/>
    <w:rsid w:val="00666E2D"/>
    <w:rsid w:val="00667085"/>
    <w:rsid w:val="006673BE"/>
    <w:rsid w:val="0067021A"/>
    <w:rsid w:val="00670F7D"/>
    <w:rsid w:val="00670F8E"/>
    <w:rsid w:val="006713EF"/>
    <w:rsid w:val="00671868"/>
    <w:rsid w:val="0067273E"/>
    <w:rsid w:val="00672788"/>
    <w:rsid w:val="00672F63"/>
    <w:rsid w:val="0067330F"/>
    <w:rsid w:val="006734C2"/>
    <w:rsid w:val="00673936"/>
    <w:rsid w:val="00674235"/>
    <w:rsid w:val="006746F8"/>
    <w:rsid w:val="00674766"/>
    <w:rsid w:val="00675661"/>
    <w:rsid w:val="00675786"/>
    <w:rsid w:val="00675802"/>
    <w:rsid w:val="00675A1B"/>
    <w:rsid w:val="0067624C"/>
    <w:rsid w:val="006765EF"/>
    <w:rsid w:val="00677052"/>
    <w:rsid w:val="00677971"/>
    <w:rsid w:val="00677A53"/>
    <w:rsid w:val="00680063"/>
    <w:rsid w:val="00680075"/>
    <w:rsid w:val="0068020E"/>
    <w:rsid w:val="00680303"/>
    <w:rsid w:val="0068055A"/>
    <w:rsid w:val="006805D0"/>
    <w:rsid w:val="006808E4"/>
    <w:rsid w:val="00680A3C"/>
    <w:rsid w:val="00680BEC"/>
    <w:rsid w:val="00680CB8"/>
    <w:rsid w:val="00681174"/>
    <w:rsid w:val="0068197F"/>
    <w:rsid w:val="00681BE2"/>
    <w:rsid w:val="00681C02"/>
    <w:rsid w:val="00681E37"/>
    <w:rsid w:val="00682596"/>
    <w:rsid w:val="0068296D"/>
    <w:rsid w:val="00682F26"/>
    <w:rsid w:val="006830CF"/>
    <w:rsid w:val="00683695"/>
    <w:rsid w:val="0068495E"/>
    <w:rsid w:val="00684DC5"/>
    <w:rsid w:val="00684F79"/>
    <w:rsid w:val="00685354"/>
    <w:rsid w:val="006855A0"/>
    <w:rsid w:val="00685D5F"/>
    <w:rsid w:val="00686028"/>
    <w:rsid w:val="00686046"/>
    <w:rsid w:val="00686213"/>
    <w:rsid w:val="00686EAC"/>
    <w:rsid w:val="00687639"/>
    <w:rsid w:val="006876DA"/>
    <w:rsid w:val="00687ACA"/>
    <w:rsid w:val="00690489"/>
    <w:rsid w:val="0069079A"/>
    <w:rsid w:val="0069084A"/>
    <w:rsid w:val="0069118C"/>
    <w:rsid w:val="00691C9A"/>
    <w:rsid w:val="00691F75"/>
    <w:rsid w:val="006922D8"/>
    <w:rsid w:val="006932C4"/>
    <w:rsid w:val="00693340"/>
    <w:rsid w:val="00693442"/>
    <w:rsid w:val="00693831"/>
    <w:rsid w:val="00693896"/>
    <w:rsid w:val="00693A79"/>
    <w:rsid w:val="00693F36"/>
    <w:rsid w:val="0069420C"/>
    <w:rsid w:val="00694AB2"/>
    <w:rsid w:val="0069537B"/>
    <w:rsid w:val="00695CEC"/>
    <w:rsid w:val="00695FF8"/>
    <w:rsid w:val="00696C31"/>
    <w:rsid w:val="00697BD5"/>
    <w:rsid w:val="00697C0F"/>
    <w:rsid w:val="00697D3B"/>
    <w:rsid w:val="00697EF1"/>
    <w:rsid w:val="006A0309"/>
    <w:rsid w:val="006A10CF"/>
    <w:rsid w:val="006A118B"/>
    <w:rsid w:val="006A11F1"/>
    <w:rsid w:val="006A1654"/>
    <w:rsid w:val="006A1DED"/>
    <w:rsid w:val="006A1F77"/>
    <w:rsid w:val="006A2116"/>
    <w:rsid w:val="006A2515"/>
    <w:rsid w:val="006A2788"/>
    <w:rsid w:val="006A289B"/>
    <w:rsid w:val="006A2963"/>
    <w:rsid w:val="006A2ABC"/>
    <w:rsid w:val="006A38A4"/>
    <w:rsid w:val="006A3DF8"/>
    <w:rsid w:val="006A3E0C"/>
    <w:rsid w:val="006A4038"/>
    <w:rsid w:val="006A41F5"/>
    <w:rsid w:val="006A47EB"/>
    <w:rsid w:val="006A4E32"/>
    <w:rsid w:val="006A4EE0"/>
    <w:rsid w:val="006A5D1C"/>
    <w:rsid w:val="006A6A9A"/>
    <w:rsid w:val="006A6F2A"/>
    <w:rsid w:val="006A71DF"/>
    <w:rsid w:val="006B0998"/>
    <w:rsid w:val="006B0A0E"/>
    <w:rsid w:val="006B0B3B"/>
    <w:rsid w:val="006B0DB9"/>
    <w:rsid w:val="006B0F2C"/>
    <w:rsid w:val="006B1872"/>
    <w:rsid w:val="006B1B41"/>
    <w:rsid w:val="006B2406"/>
    <w:rsid w:val="006B312C"/>
    <w:rsid w:val="006B3152"/>
    <w:rsid w:val="006B3227"/>
    <w:rsid w:val="006B36AB"/>
    <w:rsid w:val="006B39FC"/>
    <w:rsid w:val="006B3B9E"/>
    <w:rsid w:val="006B3CFF"/>
    <w:rsid w:val="006B3D52"/>
    <w:rsid w:val="006B423D"/>
    <w:rsid w:val="006B4263"/>
    <w:rsid w:val="006B592B"/>
    <w:rsid w:val="006B60FA"/>
    <w:rsid w:val="006B62F1"/>
    <w:rsid w:val="006B6C9B"/>
    <w:rsid w:val="006B6D76"/>
    <w:rsid w:val="006B6EA8"/>
    <w:rsid w:val="006B6FCD"/>
    <w:rsid w:val="006B77F3"/>
    <w:rsid w:val="006B79D7"/>
    <w:rsid w:val="006C0032"/>
    <w:rsid w:val="006C0084"/>
    <w:rsid w:val="006C0091"/>
    <w:rsid w:val="006C0820"/>
    <w:rsid w:val="006C0C58"/>
    <w:rsid w:val="006C10FE"/>
    <w:rsid w:val="006C16D4"/>
    <w:rsid w:val="006C1CC4"/>
    <w:rsid w:val="006C1D15"/>
    <w:rsid w:val="006C1DDC"/>
    <w:rsid w:val="006C22ED"/>
    <w:rsid w:val="006C24B6"/>
    <w:rsid w:val="006C2F8A"/>
    <w:rsid w:val="006C2FF0"/>
    <w:rsid w:val="006C31EE"/>
    <w:rsid w:val="006C3449"/>
    <w:rsid w:val="006C38DA"/>
    <w:rsid w:val="006C43BD"/>
    <w:rsid w:val="006C4507"/>
    <w:rsid w:val="006C45C6"/>
    <w:rsid w:val="006C4838"/>
    <w:rsid w:val="006C55EF"/>
    <w:rsid w:val="006C5CAE"/>
    <w:rsid w:val="006C632C"/>
    <w:rsid w:val="006C63AA"/>
    <w:rsid w:val="006C658F"/>
    <w:rsid w:val="006C6A48"/>
    <w:rsid w:val="006C71BA"/>
    <w:rsid w:val="006C7AD0"/>
    <w:rsid w:val="006D0310"/>
    <w:rsid w:val="006D0B94"/>
    <w:rsid w:val="006D1719"/>
    <w:rsid w:val="006D1E9A"/>
    <w:rsid w:val="006D1EBA"/>
    <w:rsid w:val="006D22AE"/>
    <w:rsid w:val="006D280E"/>
    <w:rsid w:val="006D2E63"/>
    <w:rsid w:val="006D2F35"/>
    <w:rsid w:val="006D3D8A"/>
    <w:rsid w:val="006D4698"/>
    <w:rsid w:val="006D49E1"/>
    <w:rsid w:val="006D52C4"/>
    <w:rsid w:val="006D647A"/>
    <w:rsid w:val="006D685D"/>
    <w:rsid w:val="006D6988"/>
    <w:rsid w:val="006D6CE1"/>
    <w:rsid w:val="006D7048"/>
    <w:rsid w:val="006D71E2"/>
    <w:rsid w:val="006D73A4"/>
    <w:rsid w:val="006D7CC5"/>
    <w:rsid w:val="006E019E"/>
    <w:rsid w:val="006E0414"/>
    <w:rsid w:val="006E06DF"/>
    <w:rsid w:val="006E081A"/>
    <w:rsid w:val="006E0A9F"/>
    <w:rsid w:val="006E0EAF"/>
    <w:rsid w:val="006E1043"/>
    <w:rsid w:val="006E14EA"/>
    <w:rsid w:val="006E1881"/>
    <w:rsid w:val="006E1C8E"/>
    <w:rsid w:val="006E1EAD"/>
    <w:rsid w:val="006E1FBC"/>
    <w:rsid w:val="006E3453"/>
    <w:rsid w:val="006E37F4"/>
    <w:rsid w:val="006E3B82"/>
    <w:rsid w:val="006E3DCE"/>
    <w:rsid w:val="006E4676"/>
    <w:rsid w:val="006E474C"/>
    <w:rsid w:val="006E51FB"/>
    <w:rsid w:val="006E561C"/>
    <w:rsid w:val="006E5950"/>
    <w:rsid w:val="006E5B79"/>
    <w:rsid w:val="006E5DCC"/>
    <w:rsid w:val="006E5DED"/>
    <w:rsid w:val="006E6080"/>
    <w:rsid w:val="006E68FC"/>
    <w:rsid w:val="006E6C29"/>
    <w:rsid w:val="006E739B"/>
    <w:rsid w:val="006E73EC"/>
    <w:rsid w:val="006E7D45"/>
    <w:rsid w:val="006E7FAF"/>
    <w:rsid w:val="006F002A"/>
    <w:rsid w:val="006F0C30"/>
    <w:rsid w:val="006F1810"/>
    <w:rsid w:val="006F1954"/>
    <w:rsid w:val="006F1C42"/>
    <w:rsid w:val="006F2204"/>
    <w:rsid w:val="006F2585"/>
    <w:rsid w:val="006F2D86"/>
    <w:rsid w:val="006F2F1A"/>
    <w:rsid w:val="006F327F"/>
    <w:rsid w:val="006F3F87"/>
    <w:rsid w:val="006F475B"/>
    <w:rsid w:val="006F4B79"/>
    <w:rsid w:val="006F5CD1"/>
    <w:rsid w:val="006F703B"/>
    <w:rsid w:val="006F72D5"/>
    <w:rsid w:val="006F7642"/>
    <w:rsid w:val="006F7A36"/>
    <w:rsid w:val="00700CFB"/>
    <w:rsid w:val="00700E2C"/>
    <w:rsid w:val="00701C7F"/>
    <w:rsid w:val="00701ED9"/>
    <w:rsid w:val="0070246C"/>
    <w:rsid w:val="00702788"/>
    <w:rsid w:val="00702909"/>
    <w:rsid w:val="00702EF0"/>
    <w:rsid w:val="007031EF"/>
    <w:rsid w:val="00703220"/>
    <w:rsid w:val="00703407"/>
    <w:rsid w:val="007034ED"/>
    <w:rsid w:val="007035EE"/>
    <w:rsid w:val="00703C3D"/>
    <w:rsid w:val="00703C89"/>
    <w:rsid w:val="00705184"/>
    <w:rsid w:val="00705205"/>
    <w:rsid w:val="00705281"/>
    <w:rsid w:val="007056F2"/>
    <w:rsid w:val="00705E8F"/>
    <w:rsid w:val="00706209"/>
    <w:rsid w:val="00706323"/>
    <w:rsid w:val="00706466"/>
    <w:rsid w:val="007064B5"/>
    <w:rsid w:val="007066C7"/>
    <w:rsid w:val="00706F5F"/>
    <w:rsid w:val="0070705D"/>
    <w:rsid w:val="0071047E"/>
    <w:rsid w:val="0071086F"/>
    <w:rsid w:val="0071111A"/>
    <w:rsid w:val="0071126A"/>
    <w:rsid w:val="0071126C"/>
    <w:rsid w:val="00711494"/>
    <w:rsid w:val="00711510"/>
    <w:rsid w:val="007123B9"/>
    <w:rsid w:val="007126C0"/>
    <w:rsid w:val="007129FB"/>
    <w:rsid w:val="00712AF5"/>
    <w:rsid w:val="00712D12"/>
    <w:rsid w:val="00712D82"/>
    <w:rsid w:val="007145ED"/>
    <w:rsid w:val="0071460D"/>
    <w:rsid w:val="0071494F"/>
    <w:rsid w:val="00714A4B"/>
    <w:rsid w:val="007151C7"/>
    <w:rsid w:val="007153F0"/>
    <w:rsid w:val="007156BB"/>
    <w:rsid w:val="007160BE"/>
    <w:rsid w:val="007160C1"/>
    <w:rsid w:val="00716DF5"/>
    <w:rsid w:val="00716F94"/>
    <w:rsid w:val="00717728"/>
    <w:rsid w:val="00717EC3"/>
    <w:rsid w:val="007202EA"/>
    <w:rsid w:val="0072032E"/>
    <w:rsid w:val="00720F0D"/>
    <w:rsid w:val="007211C5"/>
    <w:rsid w:val="007215FC"/>
    <w:rsid w:val="00721C13"/>
    <w:rsid w:val="00721F83"/>
    <w:rsid w:val="007220CD"/>
    <w:rsid w:val="00722329"/>
    <w:rsid w:val="007233D4"/>
    <w:rsid w:val="00723977"/>
    <w:rsid w:val="00723BB1"/>
    <w:rsid w:val="00723F37"/>
    <w:rsid w:val="00724678"/>
    <w:rsid w:val="00725A51"/>
    <w:rsid w:val="00725E7B"/>
    <w:rsid w:val="00726073"/>
    <w:rsid w:val="00726571"/>
    <w:rsid w:val="00726749"/>
    <w:rsid w:val="00726B6E"/>
    <w:rsid w:val="00726EAA"/>
    <w:rsid w:val="00727536"/>
    <w:rsid w:val="007275BC"/>
    <w:rsid w:val="00727F2A"/>
    <w:rsid w:val="007301DD"/>
    <w:rsid w:val="00730E0D"/>
    <w:rsid w:val="00731B65"/>
    <w:rsid w:val="00732064"/>
    <w:rsid w:val="0073271B"/>
    <w:rsid w:val="007330BB"/>
    <w:rsid w:val="007332D7"/>
    <w:rsid w:val="00733549"/>
    <w:rsid w:val="007336EE"/>
    <w:rsid w:val="00733DA4"/>
    <w:rsid w:val="00733DEA"/>
    <w:rsid w:val="00733F47"/>
    <w:rsid w:val="00734154"/>
    <w:rsid w:val="0073441F"/>
    <w:rsid w:val="00734C3F"/>
    <w:rsid w:val="00735DD9"/>
    <w:rsid w:val="00735E51"/>
    <w:rsid w:val="007361A7"/>
    <w:rsid w:val="007368D3"/>
    <w:rsid w:val="00736B0F"/>
    <w:rsid w:val="00736DB7"/>
    <w:rsid w:val="00737033"/>
    <w:rsid w:val="0073788D"/>
    <w:rsid w:val="00737DC0"/>
    <w:rsid w:val="00740686"/>
    <w:rsid w:val="007411E6"/>
    <w:rsid w:val="0074137E"/>
    <w:rsid w:val="00741A76"/>
    <w:rsid w:val="00741AAF"/>
    <w:rsid w:val="00741FF3"/>
    <w:rsid w:val="00742154"/>
    <w:rsid w:val="0074244D"/>
    <w:rsid w:val="00743070"/>
    <w:rsid w:val="00743111"/>
    <w:rsid w:val="00743823"/>
    <w:rsid w:val="007442E1"/>
    <w:rsid w:val="0074475E"/>
    <w:rsid w:val="00744A6C"/>
    <w:rsid w:val="00744F7E"/>
    <w:rsid w:val="007457A8"/>
    <w:rsid w:val="00745A63"/>
    <w:rsid w:val="00745B47"/>
    <w:rsid w:val="00745C4F"/>
    <w:rsid w:val="00745EF1"/>
    <w:rsid w:val="00746D18"/>
    <w:rsid w:val="00746F41"/>
    <w:rsid w:val="007476BF"/>
    <w:rsid w:val="0074787F"/>
    <w:rsid w:val="00747A59"/>
    <w:rsid w:val="00747E88"/>
    <w:rsid w:val="00750316"/>
    <w:rsid w:val="00750329"/>
    <w:rsid w:val="0075079B"/>
    <w:rsid w:val="007511E6"/>
    <w:rsid w:val="00751630"/>
    <w:rsid w:val="00751D22"/>
    <w:rsid w:val="0075272A"/>
    <w:rsid w:val="00752B21"/>
    <w:rsid w:val="00752FF5"/>
    <w:rsid w:val="00753469"/>
    <w:rsid w:val="0075374B"/>
    <w:rsid w:val="00753B41"/>
    <w:rsid w:val="00753C50"/>
    <w:rsid w:val="007541CA"/>
    <w:rsid w:val="0075443E"/>
    <w:rsid w:val="007546ED"/>
    <w:rsid w:val="00754720"/>
    <w:rsid w:val="0075475D"/>
    <w:rsid w:val="00754EF9"/>
    <w:rsid w:val="0075534B"/>
    <w:rsid w:val="007558A0"/>
    <w:rsid w:val="00755ED6"/>
    <w:rsid w:val="00756E8B"/>
    <w:rsid w:val="007571B3"/>
    <w:rsid w:val="00757707"/>
    <w:rsid w:val="0075771F"/>
    <w:rsid w:val="00760439"/>
    <w:rsid w:val="00760D30"/>
    <w:rsid w:val="00761107"/>
    <w:rsid w:val="007614F5"/>
    <w:rsid w:val="007618C4"/>
    <w:rsid w:val="00761B16"/>
    <w:rsid w:val="00762262"/>
    <w:rsid w:val="007622F5"/>
    <w:rsid w:val="00762391"/>
    <w:rsid w:val="00762932"/>
    <w:rsid w:val="0076338C"/>
    <w:rsid w:val="007638EA"/>
    <w:rsid w:val="00763E6F"/>
    <w:rsid w:val="0076414F"/>
    <w:rsid w:val="007647A5"/>
    <w:rsid w:val="00764AD5"/>
    <w:rsid w:val="00764B46"/>
    <w:rsid w:val="00764B52"/>
    <w:rsid w:val="00764FD0"/>
    <w:rsid w:val="007654FC"/>
    <w:rsid w:val="00765849"/>
    <w:rsid w:val="0076629A"/>
    <w:rsid w:val="007662AE"/>
    <w:rsid w:val="007671D1"/>
    <w:rsid w:val="0076750B"/>
    <w:rsid w:val="00767611"/>
    <w:rsid w:val="00767AEE"/>
    <w:rsid w:val="00767D45"/>
    <w:rsid w:val="00767E8F"/>
    <w:rsid w:val="00770048"/>
    <w:rsid w:val="00770050"/>
    <w:rsid w:val="0077023C"/>
    <w:rsid w:val="0077048C"/>
    <w:rsid w:val="00771B54"/>
    <w:rsid w:val="00771CA8"/>
    <w:rsid w:val="00772348"/>
    <w:rsid w:val="00772640"/>
    <w:rsid w:val="007727B0"/>
    <w:rsid w:val="00772900"/>
    <w:rsid w:val="00772FA2"/>
    <w:rsid w:val="007731BD"/>
    <w:rsid w:val="007738B2"/>
    <w:rsid w:val="00774099"/>
    <w:rsid w:val="007740E0"/>
    <w:rsid w:val="00774230"/>
    <w:rsid w:val="0077429F"/>
    <w:rsid w:val="007748C4"/>
    <w:rsid w:val="00774B69"/>
    <w:rsid w:val="0077524A"/>
    <w:rsid w:val="007761C3"/>
    <w:rsid w:val="007767EB"/>
    <w:rsid w:val="0077712F"/>
    <w:rsid w:val="007771E1"/>
    <w:rsid w:val="007772F3"/>
    <w:rsid w:val="007774D4"/>
    <w:rsid w:val="007779DF"/>
    <w:rsid w:val="00777CD0"/>
    <w:rsid w:val="00780082"/>
    <w:rsid w:val="007801C0"/>
    <w:rsid w:val="0078023A"/>
    <w:rsid w:val="00780854"/>
    <w:rsid w:val="00780F9B"/>
    <w:rsid w:val="007819D8"/>
    <w:rsid w:val="00782353"/>
    <w:rsid w:val="007823AD"/>
    <w:rsid w:val="0078256B"/>
    <w:rsid w:val="00782E84"/>
    <w:rsid w:val="007830BC"/>
    <w:rsid w:val="00783746"/>
    <w:rsid w:val="00783E0B"/>
    <w:rsid w:val="007845E3"/>
    <w:rsid w:val="007848BD"/>
    <w:rsid w:val="00785C6E"/>
    <w:rsid w:val="00785CF8"/>
    <w:rsid w:val="00786A72"/>
    <w:rsid w:val="00786D1B"/>
    <w:rsid w:val="007878DB"/>
    <w:rsid w:val="007879C5"/>
    <w:rsid w:val="00787ECB"/>
    <w:rsid w:val="0079021B"/>
    <w:rsid w:val="007903A1"/>
    <w:rsid w:val="0079070F"/>
    <w:rsid w:val="0079077E"/>
    <w:rsid w:val="0079084C"/>
    <w:rsid w:val="00790DAF"/>
    <w:rsid w:val="00790EC9"/>
    <w:rsid w:val="00790EF7"/>
    <w:rsid w:val="00791BFF"/>
    <w:rsid w:val="007931BB"/>
    <w:rsid w:val="00793821"/>
    <w:rsid w:val="0079449F"/>
    <w:rsid w:val="00794610"/>
    <w:rsid w:val="00794C6F"/>
    <w:rsid w:val="00794EE3"/>
    <w:rsid w:val="00794FA3"/>
    <w:rsid w:val="0079538F"/>
    <w:rsid w:val="00795427"/>
    <w:rsid w:val="00795C9E"/>
    <w:rsid w:val="00795CD5"/>
    <w:rsid w:val="00795F3A"/>
    <w:rsid w:val="0079639E"/>
    <w:rsid w:val="007963EB"/>
    <w:rsid w:val="00796617"/>
    <w:rsid w:val="007967C7"/>
    <w:rsid w:val="007967F1"/>
    <w:rsid w:val="0079693C"/>
    <w:rsid w:val="0079780C"/>
    <w:rsid w:val="00797F22"/>
    <w:rsid w:val="007A00EA"/>
    <w:rsid w:val="007A0E60"/>
    <w:rsid w:val="007A128D"/>
    <w:rsid w:val="007A20B2"/>
    <w:rsid w:val="007A23D4"/>
    <w:rsid w:val="007A2DC4"/>
    <w:rsid w:val="007A31AE"/>
    <w:rsid w:val="007A34CA"/>
    <w:rsid w:val="007A35A7"/>
    <w:rsid w:val="007A36FD"/>
    <w:rsid w:val="007A3EFA"/>
    <w:rsid w:val="007A4A60"/>
    <w:rsid w:val="007A5461"/>
    <w:rsid w:val="007A5531"/>
    <w:rsid w:val="007A5DAC"/>
    <w:rsid w:val="007A6142"/>
    <w:rsid w:val="007A71ED"/>
    <w:rsid w:val="007A7207"/>
    <w:rsid w:val="007B0184"/>
    <w:rsid w:val="007B0ADB"/>
    <w:rsid w:val="007B0B15"/>
    <w:rsid w:val="007B1B1C"/>
    <w:rsid w:val="007B1B7B"/>
    <w:rsid w:val="007B2BE3"/>
    <w:rsid w:val="007B31D5"/>
    <w:rsid w:val="007B35F0"/>
    <w:rsid w:val="007B3D0F"/>
    <w:rsid w:val="007B3EB2"/>
    <w:rsid w:val="007B41C8"/>
    <w:rsid w:val="007B4290"/>
    <w:rsid w:val="007B4387"/>
    <w:rsid w:val="007B469F"/>
    <w:rsid w:val="007B4757"/>
    <w:rsid w:val="007B4882"/>
    <w:rsid w:val="007B5315"/>
    <w:rsid w:val="007B5797"/>
    <w:rsid w:val="007B5B87"/>
    <w:rsid w:val="007B5C46"/>
    <w:rsid w:val="007B6534"/>
    <w:rsid w:val="007B681E"/>
    <w:rsid w:val="007B6B21"/>
    <w:rsid w:val="007B6F56"/>
    <w:rsid w:val="007B714D"/>
    <w:rsid w:val="007B7629"/>
    <w:rsid w:val="007B7972"/>
    <w:rsid w:val="007B7E59"/>
    <w:rsid w:val="007B7EE9"/>
    <w:rsid w:val="007C033F"/>
    <w:rsid w:val="007C0653"/>
    <w:rsid w:val="007C06F4"/>
    <w:rsid w:val="007C1125"/>
    <w:rsid w:val="007C198D"/>
    <w:rsid w:val="007C1C3B"/>
    <w:rsid w:val="007C1C54"/>
    <w:rsid w:val="007C1CA4"/>
    <w:rsid w:val="007C21B4"/>
    <w:rsid w:val="007C32E4"/>
    <w:rsid w:val="007C3B3F"/>
    <w:rsid w:val="007C3E3E"/>
    <w:rsid w:val="007C3E97"/>
    <w:rsid w:val="007C402A"/>
    <w:rsid w:val="007C402C"/>
    <w:rsid w:val="007C437A"/>
    <w:rsid w:val="007C4AF4"/>
    <w:rsid w:val="007C5725"/>
    <w:rsid w:val="007C6239"/>
    <w:rsid w:val="007C6616"/>
    <w:rsid w:val="007C7269"/>
    <w:rsid w:val="007C73D2"/>
    <w:rsid w:val="007C7416"/>
    <w:rsid w:val="007C76C4"/>
    <w:rsid w:val="007C7757"/>
    <w:rsid w:val="007C7E67"/>
    <w:rsid w:val="007D03DB"/>
    <w:rsid w:val="007D1683"/>
    <w:rsid w:val="007D1C3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167"/>
    <w:rsid w:val="007E0B75"/>
    <w:rsid w:val="007E0E1B"/>
    <w:rsid w:val="007E1AA5"/>
    <w:rsid w:val="007E1C4D"/>
    <w:rsid w:val="007E2409"/>
    <w:rsid w:val="007E256F"/>
    <w:rsid w:val="007E2D88"/>
    <w:rsid w:val="007E30BC"/>
    <w:rsid w:val="007E3321"/>
    <w:rsid w:val="007E34E9"/>
    <w:rsid w:val="007E36EE"/>
    <w:rsid w:val="007E372C"/>
    <w:rsid w:val="007E375A"/>
    <w:rsid w:val="007E37B9"/>
    <w:rsid w:val="007E3A69"/>
    <w:rsid w:val="007E3BB0"/>
    <w:rsid w:val="007E4108"/>
    <w:rsid w:val="007E483D"/>
    <w:rsid w:val="007E4EBE"/>
    <w:rsid w:val="007E57F9"/>
    <w:rsid w:val="007E5A93"/>
    <w:rsid w:val="007E5BB8"/>
    <w:rsid w:val="007E5D54"/>
    <w:rsid w:val="007E5D5E"/>
    <w:rsid w:val="007E5E6F"/>
    <w:rsid w:val="007E5F9B"/>
    <w:rsid w:val="007E62DB"/>
    <w:rsid w:val="007E74AB"/>
    <w:rsid w:val="007F13EA"/>
    <w:rsid w:val="007F196E"/>
    <w:rsid w:val="007F1AF3"/>
    <w:rsid w:val="007F24FD"/>
    <w:rsid w:val="007F2D08"/>
    <w:rsid w:val="007F2DC1"/>
    <w:rsid w:val="007F358D"/>
    <w:rsid w:val="007F35F5"/>
    <w:rsid w:val="007F3CDD"/>
    <w:rsid w:val="007F401B"/>
    <w:rsid w:val="007F4254"/>
    <w:rsid w:val="007F4843"/>
    <w:rsid w:val="007F4EDE"/>
    <w:rsid w:val="007F695D"/>
    <w:rsid w:val="007F6F6E"/>
    <w:rsid w:val="007F70CF"/>
    <w:rsid w:val="007F7271"/>
    <w:rsid w:val="007F75B4"/>
    <w:rsid w:val="007F766C"/>
    <w:rsid w:val="007F7B31"/>
    <w:rsid w:val="007F7DCB"/>
    <w:rsid w:val="007F7F5C"/>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A21"/>
    <w:rsid w:val="00807B54"/>
    <w:rsid w:val="008104B5"/>
    <w:rsid w:val="00810B31"/>
    <w:rsid w:val="00810E10"/>
    <w:rsid w:val="0081131F"/>
    <w:rsid w:val="008117C4"/>
    <w:rsid w:val="00811D0B"/>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6B9A"/>
    <w:rsid w:val="00817AD8"/>
    <w:rsid w:val="00817ECE"/>
    <w:rsid w:val="00820362"/>
    <w:rsid w:val="0082054C"/>
    <w:rsid w:val="008209C7"/>
    <w:rsid w:val="00820B7D"/>
    <w:rsid w:val="00820C69"/>
    <w:rsid w:val="00820FE2"/>
    <w:rsid w:val="00821361"/>
    <w:rsid w:val="00821505"/>
    <w:rsid w:val="00821CA3"/>
    <w:rsid w:val="00821D16"/>
    <w:rsid w:val="00821DAF"/>
    <w:rsid w:val="00822B5D"/>
    <w:rsid w:val="0082306C"/>
    <w:rsid w:val="0082313E"/>
    <w:rsid w:val="00823F2B"/>
    <w:rsid w:val="00824121"/>
    <w:rsid w:val="0082494F"/>
    <w:rsid w:val="0082582C"/>
    <w:rsid w:val="00825E19"/>
    <w:rsid w:val="0082636D"/>
    <w:rsid w:val="00826690"/>
    <w:rsid w:val="00826B4F"/>
    <w:rsid w:val="00826DE0"/>
    <w:rsid w:val="00826E0F"/>
    <w:rsid w:val="00827210"/>
    <w:rsid w:val="00827664"/>
    <w:rsid w:val="00827723"/>
    <w:rsid w:val="00827A02"/>
    <w:rsid w:val="008301E9"/>
    <w:rsid w:val="0083040E"/>
    <w:rsid w:val="00830F1B"/>
    <w:rsid w:val="00831186"/>
    <w:rsid w:val="00831226"/>
    <w:rsid w:val="00831681"/>
    <w:rsid w:val="0083185B"/>
    <w:rsid w:val="00831C0B"/>
    <w:rsid w:val="008328D4"/>
    <w:rsid w:val="00832A10"/>
    <w:rsid w:val="00832C32"/>
    <w:rsid w:val="00832D57"/>
    <w:rsid w:val="00832DDF"/>
    <w:rsid w:val="00832F8B"/>
    <w:rsid w:val="0083349E"/>
    <w:rsid w:val="0083368E"/>
    <w:rsid w:val="008338C0"/>
    <w:rsid w:val="0083414E"/>
    <w:rsid w:val="0083429A"/>
    <w:rsid w:val="0083462C"/>
    <w:rsid w:val="008347F6"/>
    <w:rsid w:val="00834D72"/>
    <w:rsid w:val="00834DB4"/>
    <w:rsid w:val="00835899"/>
    <w:rsid w:val="00835979"/>
    <w:rsid w:val="00835B67"/>
    <w:rsid w:val="00836079"/>
    <w:rsid w:val="008367D5"/>
    <w:rsid w:val="00837CE8"/>
    <w:rsid w:val="00837D97"/>
    <w:rsid w:val="00837DEC"/>
    <w:rsid w:val="0084055A"/>
    <w:rsid w:val="008406BA"/>
    <w:rsid w:val="008411C5"/>
    <w:rsid w:val="00841727"/>
    <w:rsid w:val="00841A55"/>
    <w:rsid w:val="00841A8A"/>
    <w:rsid w:val="00841C8F"/>
    <w:rsid w:val="00841E21"/>
    <w:rsid w:val="00842061"/>
    <w:rsid w:val="008422BE"/>
    <w:rsid w:val="0084236B"/>
    <w:rsid w:val="008427CC"/>
    <w:rsid w:val="00842C4D"/>
    <w:rsid w:val="008434E0"/>
    <w:rsid w:val="00843AF5"/>
    <w:rsid w:val="0084427A"/>
    <w:rsid w:val="008445A0"/>
    <w:rsid w:val="00844655"/>
    <w:rsid w:val="00844C44"/>
    <w:rsid w:val="00844CE4"/>
    <w:rsid w:val="00845024"/>
    <w:rsid w:val="00845678"/>
    <w:rsid w:val="00845AA1"/>
    <w:rsid w:val="00845D91"/>
    <w:rsid w:val="00845F9C"/>
    <w:rsid w:val="008460D8"/>
    <w:rsid w:val="008469E0"/>
    <w:rsid w:val="008470CA"/>
    <w:rsid w:val="0084737C"/>
    <w:rsid w:val="00847D00"/>
    <w:rsid w:val="00847DDB"/>
    <w:rsid w:val="0085085F"/>
    <w:rsid w:val="00850CFB"/>
    <w:rsid w:val="0085130F"/>
    <w:rsid w:val="0085217D"/>
    <w:rsid w:val="008526FC"/>
    <w:rsid w:val="00852D7E"/>
    <w:rsid w:val="008533AD"/>
    <w:rsid w:val="008536AD"/>
    <w:rsid w:val="00853760"/>
    <w:rsid w:val="00853878"/>
    <w:rsid w:val="00853BDE"/>
    <w:rsid w:val="008546F3"/>
    <w:rsid w:val="00855633"/>
    <w:rsid w:val="00855DC2"/>
    <w:rsid w:val="008562D3"/>
    <w:rsid w:val="0085647A"/>
    <w:rsid w:val="00856BC1"/>
    <w:rsid w:val="00856DDA"/>
    <w:rsid w:val="00857352"/>
    <w:rsid w:val="008574FB"/>
    <w:rsid w:val="00857C66"/>
    <w:rsid w:val="00857D2E"/>
    <w:rsid w:val="00857D48"/>
    <w:rsid w:val="00857F19"/>
    <w:rsid w:val="00857F28"/>
    <w:rsid w:val="0086064B"/>
    <w:rsid w:val="008610F9"/>
    <w:rsid w:val="0086165E"/>
    <w:rsid w:val="00861FA1"/>
    <w:rsid w:val="0086229E"/>
    <w:rsid w:val="00862CB2"/>
    <w:rsid w:val="0086314F"/>
    <w:rsid w:val="00863C31"/>
    <w:rsid w:val="00863E37"/>
    <w:rsid w:val="00863F61"/>
    <w:rsid w:val="0086483B"/>
    <w:rsid w:val="00864CD1"/>
    <w:rsid w:val="00864E72"/>
    <w:rsid w:val="00864EA9"/>
    <w:rsid w:val="00864F9A"/>
    <w:rsid w:val="00865B70"/>
    <w:rsid w:val="00865CDC"/>
    <w:rsid w:val="00865EE3"/>
    <w:rsid w:val="00866002"/>
    <w:rsid w:val="00866923"/>
    <w:rsid w:val="00866B01"/>
    <w:rsid w:val="0086729C"/>
    <w:rsid w:val="00867804"/>
    <w:rsid w:val="00867BF1"/>
    <w:rsid w:val="00867C8D"/>
    <w:rsid w:val="00867D35"/>
    <w:rsid w:val="00870984"/>
    <w:rsid w:val="00870E8A"/>
    <w:rsid w:val="008719FF"/>
    <w:rsid w:val="00871A47"/>
    <w:rsid w:val="00871CC9"/>
    <w:rsid w:val="00871F26"/>
    <w:rsid w:val="008720AB"/>
    <w:rsid w:val="00872CF7"/>
    <w:rsid w:val="0087309F"/>
    <w:rsid w:val="00873B9A"/>
    <w:rsid w:val="00873C94"/>
    <w:rsid w:val="0087436A"/>
    <w:rsid w:val="00874559"/>
    <w:rsid w:val="008748BB"/>
    <w:rsid w:val="00874B25"/>
    <w:rsid w:val="00875E67"/>
    <w:rsid w:val="00876241"/>
    <w:rsid w:val="008764AE"/>
    <w:rsid w:val="00876771"/>
    <w:rsid w:val="00876933"/>
    <w:rsid w:val="00876E3A"/>
    <w:rsid w:val="00877388"/>
    <w:rsid w:val="00877B78"/>
    <w:rsid w:val="00877E2C"/>
    <w:rsid w:val="00877E3B"/>
    <w:rsid w:val="008804E7"/>
    <w:rsid w:val="0088061E"/>
    <w:rsid w:val="008806B4"/>
    <w:rsid w:val="00880B1A"/>
    <w:rsid w:val="00880C07"/>
    <w:rsid w:val="00881514"/>
    <w:rsid w:val="00881532"/>
    <w:rsid w:val="0088202B"/>
    <w:rsid w:val="008821E9"/>
    <w:rsid w:val="0088224B"/>
    <w:rsid w:val="0088269A"/>
    <w:rsid w:val="00882AC2"/>
    <w:rsid w:val="00882B0C"/>
    <w:rsid w:val="00882BB5"/>
    <w:rsid w:val="00883215"/>
    <w:rsid w:val="008838F0"/>
    <w:rsid w:val="00883C32"/>
    <w:rsid w:val="00883C85"/>
    <w:rsid w:val="00883FF4"/>
    <w:rsid w:val="008850D0"/>
    <w:rsid w:val="008855FB"/>
    <w:rsid w:val="00885798"/>
    <w:rsid w:val="0088691C"/>
    <w:rsid w:val="00886B32"/>
    <w:rsid w:val="00887699"/>
    <w:rsid w:val="00887B03"/>
    <w:rsid w:val="00887BBF"/>
    <w:rsid w:val="0089064B"/>
    <w:rsid w:val="00890FC4"/>
    <w:rsid w:val="008910B5"/>
    <w:rsid w:val="008911B5"/>
    <w:rsid w:val="00891799"/>
    <w:rsid w:val="00891E2D"/>
    <w:rsid w:val="008923DD"/>
    <w:rsid w:val="008924C4"/>
    <w:rsid w:val="008924CD"/>
    <w:rsid w:val="00892A9E"/>
    <w:rsid w:val="00892FC7"/>
    <w:rsid w:val="00893300"/>
    <w:rsid w:val="00893983"/>
    <w:rsid w:val="00893BC2"/>
    <w:rsid w:val="0089454D"/>
    <w:rsid w:val="00894B34"/>
    <w:rsid w:val="008954B5"/>
    <w:rsid w:val="008955BE"/>
    <w:rsid w:val="008956DD"/>
    <w:rsid w:val="00895ADC"/>
    <w:rsid w:val="00895C26"/>
    <w:rsid w:val="00895CB1"/>
    <w:rsid w:val="008960EE"/>
    <w:rsid w:val="008961E1"/>
    <w:rsid w:val="00896305"/>
    <w:rsid w:val="008968CC"/>
    <w:rsid w:val="00896AF1"/>
    <w:rsid w:val="00896C4F"/>
    <w:rsid w:val="00896E53"/>
    <w:rsid w:val="00897150"/>
    <w:rsid w:val="00897AEA"/>
    <w:rsid w:val="00897E86"/>
    <w:rsid w:val="008A114D"/>
    <w:rsid w:val="008A18C2"/>
    <w:rsid w:val="008A1958"/>
    <w:rsid w:val="008A1B61"/>
    <w:rsid w:val="008A1C8C"/>
    <w:rsid w:val="008A24B1"/>
    <w:rsid w:val="008A24F9"/>
    <w:rsid w:val="008A2674"/>
    <w:rsid w:val="008A2824"/>
    <w:rsid w:val="008A29F6"/>
    <w:rsid w:val="008A2FAD"/>
    <w:rsid w:val="008A30DD"/>
    <w:rsid w:val="008A3223"/>
    <w:rsid w:val="008A37F9"/>
    <w:rsid w:val="008A4835"/>
    <w:rsid w:val="008A5300"/>
    <w:rsid w:val="008A5501"/>
    <w:rsid w:val="008A59B9"/>
    <w:rsid w:val="008A5D87"/>
    <w:rsid w:val="008A6637"/>
    <w:rsid w:val="008A666E"/>
    <w:rsid w:val="008A7217"/>
    <w:rsid w:val="008A742C"/>
    <w:rsid w:val="008A79B7"/>
    <w:rsid w:val="008A7AE5"/>
    <w:rsid w:val="008A7BF1"/>
    <w:rsid w:val="008B07A8"/>
    <w:rsid w:val="008B098C"/>
    <w:rsid w:val="008B0AF2"/>
    <w:rsid w:val="008B0F79"/>
    <w:rsid w:val="008B16DD"/>
    <w:rsid w:val="008B19F1"/>
    <w:rsid w:val="008B1A73"/>
    <w:rsid w:val="008B219A"/>
    <w:rsid w:val="008B3367"/>
    <w:rsid w:val="008B36B7"/>
    <w:rsid w:val="008B3883"/>
    <w:rsid w:val="008B392A"/>
    <w:rsid w:val="008B3B02"/>
    <w:rsid w:val="008B4663"/>
    <w:rsid w:val="008B468D"/>
    <w:rsid w:val="008B468F"/>
    <w:rsid w:val="008B46AB"/>
    <w:rsid w:val="008B54E0"/>
    <w:rsid w:val="008B571C"/>
    <w:rsid w:val="008B595F"/>
    <w:rsid w:val="008B5AED"/>
    <w:rsid w:val="008B5FCC"/>
    <w:rsid w:val="008B758A"/>
    <w:rsid w:val="008B78D9"/>
    <w:rsid w:val="008B78E4"/>
    <w:rsid w:val="008B79A3"/>
    <w:rsid w:val="008B7AF9"/>
    <w:rsid w:val="008B7C51"/>
    <w:rsid w:val="008B7D4D"/>
    <w:rsid w:val="008B7E83"/>
    <w:rsid w:val="008B7F3A"/>
    <w:rsid w:val="008C00EC"/>
    <w:rsid w:val="008C0109"/>
    <w:rsid w:val="008C08C7"/>
    <w:rsid w:val="008C0E77"/>
    <w:rsid w:val="008C109E"/>
    <w:rsid w:val="008C182B"/>
    <w:rsid w:val="008C1857"/>
    <w:rsid w:val="008C1CB5"/>
    <w:rsid w:val="008C2E5B"/>
    <w:rsid w:val="008C31F4"/>
    <w:rsid w:val="008C3AF3"/>
    <w:rsid w:val="008C4549"/>
    <w:rsid w:val="008C477D"/>
    <w:rsid w:val="008C4FD5"/>
    <w:rsid w:val="008C58EA"/>
    <w:rsid w:val="008C666C"/>
    <w:rsid w:val="008C677C"/>
    <w:rsid w:val="008C69C3"/>
    <w:rsid w:val="008C7EC0"/>
    <w:rsid w:val="008D083A"/>
    <w:rsid w:val="008D09DF"/>
    <w:rsid w:val="008D0D89"/>
    <w:rsid w:val="008D0E0C"/>
    <w:rsid w:val="008D157C"/>
    <w:rsid w:val="008D1ECA"/>
    <w:rsid w:val="008D1F65"/>
    <w:rsid w:val="008D28A2"/>
    <w:rsid w:val="008D2A7A"/>
    <w:rsid w:val="008D3CC7"/>
    <w:rsid w:val="008D3DA6"/>
    <w:rsid w:val="008D3ECA"/>
    <w:rsid w:val="008D4354"/>
    <w:rsid w:val="008D4AD8"/>
    <w:rsid w:val="008D51EB"/>
    <w:rsid w:val="008D59DE"/>
    <w:rsid w:val="008D5DB9"/>
    <w:rsid w:val="008D5E5D"/>
    <w:rsid w:val="008D618B"/>
    <w:rsid w:val="008D67B9"/>
    <w:rsid w:val="008D6ECC"/>
    <w:rsid w:val="008D745A"/>
    <w:rsid w:val="008D7537"/>
    <w:rsid w:val="008D75C6"/>
    <w:rsid w:val="008E0082"/>
    <w:rsid w:val="008E011E"/>
    <w:rsid w:val="008E04AC"/>
    <w:rsid w:val="008E04AF"/>
    <w:rsid w:val="008E10FB"/>
    <w:rsid w:val="008E11DB"/>
    <w:rsid w:val="008E13C6"/>
    <w:rsid w:val="008E1F10"/>
    <w:rsid w:val="008E2AAD"/>
    <w:rsid w:val="008E3DA3"/>
    <w:rsid w:val="008E4045"/>
    <w:rsid w:val="008E48BF"/>
    <w:rsid w:val="008E4C88"/>
    <w:rsid w:val="008E52C5"/>
    <w:rsid w:val="008E5AF9"/>
    <w:rsid w:val="008E5D34"/>
    <w:rsid w:val="008E6160"/>
    <w:rsid w:val="008E69F4"/>
    <w:rsid w:val="008E740B"/>
    <w:rsid w:val="008E7449"/>
    <w:rsid w:val="008E78EF"/>
    <w:rsid w:val="008E7D28"/>
    <w:rsid w:val="008E7F43"/>
    <w:rsid w:val="008F0145"/>
    <w:rsid w:val="008F0240"/>
    <w:rsid w:val="008F0A37"/>
    <w:rsid w:val="008F0D2F"/>
    <w:rsid w:val="008F13A7"/>
    <w:rsid w:val="008F174A"/>
    <w:rsid w:val="008F1956"/>
    <w:rsid w:val="008F1E2D"/>
    <w:rsid w:val="008F26E4"/>
    <w:rsid w:val="008F2EE3"/>
    <w:rsid w:val="008F30B4"/>
    <w:rsid w:val="008F36BB"/>
    <w:rsid w:val="008F3EAA"/>
    <w:rsid w:val="008F3F65"/>
    <w:rsid w:val="008F49E4"/>
    <w:rsid w:val="008F550B"/>
    <w:rsid w:val="008F61E0"/>
    <w:rsid w:val="008F6381"/>
    <w:rsid w:val="008F64AA"/>
    <w:rsid w:val="008F654C"/>
    <w:rsid w:val="008F69A3"/>
    <w:rsid w:val="008F75D6"/>
    <w:rsid w:val="008F7A24"/>
    <w:rsid w:val="008F7A9E"/>
    <w:rsid w:val="008F7E73"/>
    <w:rsid w:val="008F7E88"/>
    <w:rsid w:val="00900265"/>
    <w:rsid w:val="00900437"/>
    <w:rsid w:val="0090059F"/>
    <w:rsid w:val="009007BB"/>
    <w:rsid w:val="0090096F"/>
    <w:rsid w:val="00900B84"/>
    <w:rsid w:val="00900DA1"/>
    <w:rsid w:val="0090184B"/>
    <w:rsid w:val="00902162"/>
    <w:rsid w:val="009025B2"/>
    <w:rsid w:val="00902605"/>
    <w:rsid w:val="009028A4"/>
    <w:rsid w:val="00902A2E"/>
    <w:rsid w:val="00902AB2"/>
    <w:rsid w:val="00902BCB"/>
    <w:rsid w:val="00902C61"/>
    <w:rsid w:val="00902EBB"/>
    <w:rsid w:val="00903118"/>
    <w:rsid w:val="00903D57"/>
    <w:rsid w:val="00903EAC"/>
    <w:rsid w:val="0090449F"/>
    <w:rsid w:val="009044B6"/>
    <w:rsid w:val="00904898"/>
    <w:rsid w:val="00904E47"/>
    <w:rsid w:val="0090582A"/>
    <w:rsid w:val="00905A50"/>
    <w:rsid w:val="00905C08"/>
    <w:rsid w:val="00905E43"/>
    <w:rsid w:val="00905F8E"/>
    <w:rsid w:val="00907177"/>
    <w:rsid w:val="0090762C"/>
    <w:rsid w:val="00907C42"/>
    <w:rsid w:val="009101B8"/>
    <w:rsid w:val="009103BA"/>
    <w:rsid w:val="00910801"/>
    <w:rsid w:val="00912115"/>
    <w:rsid w:val="009121CE"/>
    <w:rsid w:val="00912873"/>
    <w:rsid w:val="00912C38"/>
    <w:rsid w:val="00913C7D"/>
    <w:rsid w:val="00914009"/>
    <w:rsid w:val="00914424"/>
    <w:rsid w:val="0091453C"/>
    <w:rsid w:val="00914680"/>
    <w:rsid w:val="00914C5B"/>
    <w:rsid w:val="00914C93"/>
    <w:rsid w:val="00914FD7"/>
    <w:rsid w:val="009156A8"/>
    <w:rsid w:val="009159D7"/>
    <w:rsid w:val="00915A65"/>
    <w:rsid w:val="00915CA8"/>
    <w:rsid w:val="00915DAB"/>
    <w:rsid w:val="009163BB"/>
    <w:rsid w:val="00916463"/>
    <w:rsid w:val="009164A9"/>
    <w:rsid w:val="00916A48"/>
    <w:rsid w:val="00916B25"/>
    <w:rsid w:val="00916CC3"/>
    <w:rsid w:val="00917681"/>
    <w:rsid w:val="00917A8C"/>
    <w:rsid w:val="00917C2F"/>
    <w:rsid w:val="00920045"/>
    <w:rsid w:val="009208CF"/>
    <w:rsid w:val="009211D5"/>
    <w:rsid w:val="00921246"/>
    <w:rsid w:val="0092132F"/>
    <w:rsid w:val="00921741"/>
    <w:rsid w:val="00921991"/>
    <w:rsid w:val="009224F8"/>
    <w:rsid w:val="009227F9"/>
    <w:rsid w:val="00922A16"/>
    <w:rsid w:val="00922D87"/>
    <w:rsid w:val="00922F5C"/>
    <w:rsid w:val="00923370"/>
    <w:rsid w:val="00923747"/>
    <w:rsid w:val="009237FC"/>
    <w:rsid w:val="00923A88"/>
    <w:rsid w:val="00923BAC"/>
    <w:rsid w:val="00923F63"/>
    <w:rsid w:val="0092402A"/>
    <w:rsid w:val="00924058"/>
    <w:rsid w:val="00924F13"/>
    <w:rsid w:val="0092502F"/>
    <w:rsid w:val="009250BD"/>
    <w:rsid w:val="009254F1"/>
    <w:rsid w:val="009257AA"/>
    <w:rsid w:val="00925C0B"/>
    <w:rsid w:val="00925DC4"/>
    <w:rsid w:val="00926153"/>
    <w:rsid w:val="00926461"/>
    <w:rsid w:val="009264A4"/>
    <w:rsid w:val="00926DEF"/>
    <w:rsid w:val="00927E56"/>
    <w:rsid w:val="00927FD5"/>
    <w:rsid w:val="0093013E"/>
    <w:rsid w:val="00930904"/>
    <w:rsid w:val="00930940"/>
    <w:rsid w:val="00930A6F"/>
    <w:rsid w:val="00930ABB"/>
    <w:rsid w:val="009314BF"/>
    <w:rsid w:val="00931646"/>
    <w:rsid w:val="009318AF"/>
    <w:rsid w:val="00932914"/>
    <w:rsid w:val="00932EA9"/>
    <w:rsid w:val="00933932"/>
    <w:rsid w:val="00933E86"/>
    <w:rsid w:val="0093452A"/>
    <w:rsid w:val="00934642"/>
    <w:rsid w:val="00935D77"/>
    <w:rsid w:val="00936400"/>
    <w:rsid w:val="0093682D"/>
    <w:rsid w:val="00936F0E"/>
    <w:rsid w:val="00936FF1"/>
    <w:rsid w:val="00937885"/>
    <w:rsid w:val="00937E76"/>
    <w:rsid w:val="00940D00"/>
    <w:rsid w:val="00940D76"/>
    <w:rsid w:val="009414CF"/>
    <w:rsid w:val="00941600"/>
    <w:rsid w:val="009417F0"/>
    <w:rsid w:val="00941E71"/>
    <w:rsid w:val="00942009"/>
    <w:rsid w:val="00942530"/>
    <w:rsid w:val="0094255E"/>
    <w:rsid w:val="009428C9"/>
    <w:rsid w:val="0094291A"/>
    <w:rsid w:val="00943066"/>
    <w:rsid w:val="009430E7"/>
    <w:rsid w:val="0094323C"/>
    <w:rsid w:val="00943930"/>
    <w:rsid w:val="00943AF3"/>
    <w:rsid w:val="009449E1"/>
    <w:rsid w:val="00944AFE"/>
    <w:rsid w:val="00945171"/>
    <w:rsid w:val="0094540C"/>
    <w:rsid w:val="00945583"/>
    <w:rsid w:val="009455CF"/>
    <w:rsid w:val="00946CBA"/>
    <w:rsid w:val="00946D53"/>
    <w:rsid w:val="009473E9"/>
    <w:rsid w:val="0094790C"/>
    <w:rsid w:val="00947960"/>
    <w:rsid w:val="00947A1D"/>
    <w:rsid w:val="00950610"/>
    <w:rsid w:val="00950AB0"/>
    <w:rsid w:val="00950BF0"/>
    <w:rsid w:val="00950D0D"/>
    <w:rsid w:val="00951A46"/>
    <w:rsid w:val="00951E33"/>
    <w:rsid w:val="0095264D"/>
    <w:rsid w:val="00952E5F"/>
    <w:rsid w:val="009535BB"/>
    <w:rsid w:val="00954BC2"/>
    <w:rsid w:val="00954BE6"/>
    <w:rsid w:val="00954C43"/>
    <w:rsid w:val="00955236"/>
    <w:rsid w:val="009557B7"/>
    <w:rsid w:val="00955D38"/>
    <w:rsid w:val="0095659E"/>
    <w:rsid w:val="009570C9"/>
    <w:rsid w:val="009571DE"/>
    <w:rsid w:val="00957439"/>
    <w:rsid w:val="0095779E"/>
    <w:rsid w:val="00957926"/>
    <w:rsid w:val="009579A9"/>
    <w:rsid w:val="00957B8F"/>
    <w:rsid w:val="00957CE0"/>
    <w:rsid w:val="00960112"/>
    <w:rsid w:val="0096030D"/>
    <w:rsid w:val="0096068F"/>
    <w:rsid w:val="00960728"/>
    <w:rsid w:val="009607FF"/>
    <w:rsid w:val="00960F2D"/>
    <w:rsid w:val="0096115B"/>
    <w:rsid w:val="00961B10"/>
    <w:rsid w:val="00961B49"/>
    <w:rsid w:val="00962458"/>
    <w:rsid w:val="00962B41"/>
    <w:rsid w:val="00962C35"/>
    <w:rsid w:val="00962D28"/>
    <w:rsid w:val="009639BE"/>
    <w:rsid w:val="00963D7D"/>
    <w:rsid w:val="00964B6F"/>
    <w:rsid w:val="00964C5C"/>
    <w:rsid w:val="00964DEF"/>
    <w:rsid w:val="00965321"/>
    <w:rsid w:val="0096580A"/>
    <w:rsid w:val="00965BA2"/>
    <w:rsid w:val="00965FB1"/>
    <w:rsid w:val="0096606C"/>
    <w:rsid w:val="009664AC"/>
    <w:rsid w:val="00967305"/>
    <w:rsid w:val="00967ABF"/>
    <w:rsid w:val="00967B80"/>
    <w:rsid w:val="00970583"/>
    <w:rsid w:val="00970A0A"/>
    <w:rsid w:val="00970A24"/>
    <w:rsid w:val="00971063"/>
    <w:rsid w:val="0097126F"/>
    <w:rsid w:val="009715FB"/>
    <w:rsid w:val="009716FD"/>
    <w:rsid w:val="00971CB2"/>
    <w:rsid w:val="009727F6"/>
    <w:rsid w:val="0097317C"/>
    <w:rsid w:val="0097320C"/>
    <w:rsid w:val="009736A9"/>
    <w:rsid w:val="00973A68"/>
    <w:rsid w:val="00973E78"/>
    <w:rsid w:val="00975497"/>
    <w:rsid w:val="00975CFD"/>
    <w:rsid w:val="00975DE9"/>
    <w:rsid w:val="00975F33"/>
    <w:rsid w:val="0097619B"/>
    <w:rsid w:val="0097635C"/>
    <w:rsid w:val="00976DB5"/>
    <w:rsid w:val="00977461"/>
    <w:rsid w:val="009779AD"/>
    <w:rsid w:val="00977ECF"/>
    <w:rsid w:val="00980058"/>
    <w:rsid w:val="00980545"/>
    <w:rsid w:val="00980635"/>
    <w:rsid w:val="009806C7"/>
    <w:rsid w:val="00981563"/>
    <w:rsid w:val="00981EA0"/>
    <w:rsid w:val="00982453"/>
    <w:rsid w:val="009827AC"/>
    <w:rsid w:val="00982CA2"/>
    <w:rsid w:val="009830BD"/>
    <w:rsid w:val="00983F38"/>
    <w:rsid w:val="00983FE2"/>
    <w:rsid w:val="0098531D"/>
    <w:rsid w:val="009855B7"/>
    <w:rsid w:val="00985E14"/>
    <w:rsid w:val="00985E65"/>
    <w:rsid w:val="00986451"/>
    <w:rsid w:val="009867EC"/>
    <w:rsid w:val="00986849"/>
    <w:rsid w:val="00987039"/>
    <w:rsid w:val="0098747E"/>
    <w:rsid w:val="0098748B"/>
    <w:rsid w:val="00987A5D"/>
    <w:rsid w:val="00990EAF"/>
    <w:rsid w:val="00990EF5"/>
    <w:rsid w:val="00990F2C"/>
    <w:rsid w:val="0099127A"/>
    <w:rsid w:val="00991EFF"/>
    <w:rsid w:val="00991F59"/>
    <w:rsid w:val="00992219"/>
    <w:rsid w:val="009924F7"/>
    <w:rsid w:val="009929F1"/>
    <w:rsid w:val="00993BA7"/>
    <w:rsid w:val="00995CC3"/>
    <w:rsid w:val="00995E25"/>
    <w:rsid w:val="0099655B"/>
    <w:rsid w:val="009971AE"/>
    <w:rsid w:val="00997539"/>
    <w:rsid w:val="0099784C"/>
    <w:rsid w:val="009979A2"/>
    <w:rsid w:val="009979D8"/>
    <w:rsid w:val="009A023B"/>
    <w:rsid w:val="009A094D"/>
    <w:rsid w:val="009A0952"/>
    <w:rsid w:val="009A0B30"/>
    <w:rsid w:val="009A0DE3"/>
    <w:rsid w:val="009A0EF5"/>
    <w:rsid w:val="009A180F"/>
    <w:rsid w:val="009A1B6A"/>
    <w:rsid w:val="009A1B9A"/>
    <w:rsid w:val="009A2137"/>
    <w:rsid w:val="009A232E"/>
    <w:rsid w:val="009A2D0D"/>
    <w:rsid w:val="009A2D6B"/>
    <w:rsid w:val="009A2E60"/>
    <w:rsid w:val="009A32E6"/>
    <w:rsid w:val="009A3339"/>
    <w:rsid w:val="009A36B2"/>
    <w:rsid w:val="009A3D31"/>
    <w:rsid w:val="009A40FB"/>
    <w:rsid w:val="009A4775"/>
    <w:rsid w:val="009A4AA5"/>
    <w:rsid w:val="009A4C47"/>
    <w:rsid w:val="009A4C68"/>
    <w:rsid w:val="009A4E29"/>
    <w:rsid w:val="009A4FC1"/>
    <w:rsid w:val="009A4FC9"/>
    <w:rsid w:val="009A5215"/>
    <w:rsid w:val="009A58B3"/>
    <w:rsid w:val="009A5FC6"/>
    <w:rsid w:val="009A605F"/>
    <w:rsid w:val="009A6103"/>
    <w:rsid w:val="009A6A8E"/>
    <w:rsid w:val="009A7870"/>
    <w:rsid w:val="009A7C7A"/>
    <w:rsid w:val="009A7EEC"/>
    <w:rsid w:val="009B02D8"/>
    <w:rsid w:val="009B02E9"/>
    <w:rsid w:val="009B079A"/>
    <w:rsid w:val="009B094E"/>
    <w:rsid w:val="009B0D85"/>
    <w:rsid w:val="009B13A3"/>
    <w:rsid w:val="009B1975"/>
    <w:rsid w:val="009B23A8"/>
    <w:rsid w:val="009B2A54"/>
    <w:rsid w:val="009B2D64"/>
    <w:rsid w:val="009B2E72"/>
    <w:rsid w:val="009B3D05"/>
    <w:rsid w:val="009B446A"/>
    <w:rsid w:val="009B4756"/>
    <w:rsid w:val="009B49D2"/>
    <w:rsid w:val="009B4E7E"/>
    <w:rsid w:val="009B5740"/>
    <w:rsid w:val="009B6149"/>
    <w:rsid w:val="009B63D3"/>
    <w:rsid w:val="009B64C8"/>
    <w:rsid w:val="009B6619"/>
    <w:rsid w:val="009B6824"/>
    <w:rsid w:val="009B6CCB"/>
    <w:rsid w:val="009B6EF5"/>
    <w:rsid w:val="009B6F29"/>
    <w:rsid w:val="009B70A5"/>
    <w:rsid w:val="009B70FC"/>
    <w:rsid w:val="009B7B8F"/>
    <w:rsid w:val="009C080D"/>
    <w:rsid w:val="009C0B6E"/>
    <w:rsid w:val="009C131F"/>
    <w:rsid w:val="009C15C9"/>
    <w:rsid w:val="009C1ADE"/>
    <w:rsid w:val="009C2BF5"/>
    <w:rsid w:val="009C2DD4"/>
    <w:rsid w:val="009C3078"/>
    <w:rsid w:val="009C327E"/>
    <w:rsid w:val="009C3556"/>
    <w:rsid w:val="009C371E"/>
    <w:rsid w:val="009C3C71"/>
    <w:rsid w:val="009C3D7F"/>
    <w:rsid w:val="009C3D8B"/>
    <w:rsid w:val="009C4032"/>
    <w:rsid w:val="009C44E5"/>
    <w:rsid w:val="009C45FD"/>
    <w:rsid w:val="009C486C"/>
    <w:rsid w:val="009C4BB0"/>
    <w:rsid w:val="009C55C1"/>
    <w:rsid w:val="009C58DA"/>
    <w:rsid w:val="009C5A15"/>
    <w:rsid w:val="009C5BDF"/>
    <w:rsid w:val="009C5F40"/>
    <w:rsid w:val="009C64DF"/>
    <w:rsid w:val="009C6544"/>
    <w:rsid w:val="009C6832"/>
    <w:rsid w:val="009C6D11"/>
    <w:rsid w:val="009C6E14"/>
    <w:rsid w:val="009C732E"/>
    <w:rsid w:val="009C776D"/>
    <w:rsid w:val="009C7D1E"/>
    <w:rsid w:val="009C7DC2"/>
    <w:rsid w:val="009D031B"/>
    <w:rsid w:val="009D0882"/>
    <w:rsid w:val="009D0F34"/>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6A08"/>
    <w:rsid w:val="009D7002"/>
    <w:rsid w:val="009D74FE"/>
    <w:rsid w:val="009D7F83"/>
    <w:rsid w:val="009E034A"/>
    <w:rsid w:val="009E061A"/>
    <w:rsid w:val="009E09B8"/>
    <w:rsid w:val="009E0AD7"/>
    <w:rsid w:val="009E0E79"/>
    <w:rsid w:val="009E1D31"/>
    <w:rsid w:val="009E248A"/>
    <w:rsid w:val="009E24AA"/>
    <w:rsid w:val="009E2756"/>
    <w:rsid w:val="009E29B6"/>
    <w:rsid w:val="009E2A2F"/>
    <w:rsid w:val="009E2CF5"/>
    <w:rsid w:val="009E2EA4"/>
    <w:rsid w:val="009E3287"/>
    <w:rsid w:val="009E3C87"/>
    <w:rsid w:val="009E438D"/>
    <w:rsid w:val="009E4D2B"/>
    <w:rsid w:val="009E530B"/>
    <w:rsid w:val="009E59D1"/>
    <w:rsid w:val="009E5AC1"/>
    <w:rsid w:val="009E5F6E"/>
    <w:rsid w:val="009E5FD2"/>
    <w:rsid w:val="009E6E60"/>
    <w:rsid w:val="009E7CC0"/>
    <w:rsid w:val="009E7D04"/>
    <w:rsid w:val="009E7E31"/>
    <w:rsid w:val="009F0287"/>
    <w:rsid w:val="009F05E1"/>
    <w:rsid w:val="009F09C5"/>
    <w:rsid w:val="009F0A01"/>
    <w:rsid w:val="009F1375"/>
    <w:rsid w:val="009F165E"/>
    <w:rsid w:val="009F17EE"/>
    <w:rsid w:val="009F1810"/>
    <w:rsid w:val="009F1879"/>
    <w:rsid w:val="009F1AB9"/>
    <w:rsid w:val="009F1B83"/>
    <w:rsid w:val="009F1C82"/>
    <w:rsid w:val="009F2479"/>
    <w:rsid w:val="009F2B52"/>
    <w:rsid w:val="009F2BB4"/>
    <w:rsid w:val="009F2DDA"/>
    <w:rsid w:val="009F347A"/>
    <w:rsid w:val="009F423B"/>
    <w:rsid w:val="009F42C1"/>
    <w:rsid w:val="009F5002"/>
    <w:rsid w:val="009F54B6"/>
    <w:rsid w:val="009F64C0"/>
    <w:rsid w:val="009F6B8A"/>
    <w:rsid w:val="009F6F32"/>
    <w:rsid w:val="009F7AA6"/>
    <w:rsid w:val="009F7E5E"/>
    <w:rsid w:val="00A00072"/>
    <w:rsid w:val="00A00147"/>
    <w:rsid w:val="00A00182"/>
    <w:rsid w:val="00A001FD"/>
    <w:rsid w:val="00A007FA"/>
    <w:rsid w:val="00A00801"/>
    <w:rsid w:val="00A00B09"/>
    <w:rsid w:val="00A00B86"/>
    <w:rsid w:val="00A00CCC"/>
    <w:rsid w:val="00A00ECB"/>
    <w:rsid w:val="00A00ED6"/>
    <w:rsid w:val="00A01F44"/>
    <w:rsid w:val="00A02AD9"/>
    <w:rsid w:val="00A02B27"/>
    <w:rsid w:val="00A03E29"/>
    <w:rsid w:val="00A04B00"/>
    <w:rsid w:val="00A04B46"/>
    <w:rsid w:val="00A04C6D"/>
    <w:rsid w:val="00A04D13"/>
    <w:rsid w:val="00A04E50"/>
    <w:rsid w:val="00A0528E"/>
    <w:rsid w:val="00A05F25"/>
    <w:rsid w:val="00A069AA"/>
    <w:rsid w:val="00A0732E"/>
    <w:rsid w:val="00A07466"/>
    <w:rsid w:val="00A0787D"/>
    <w:rsid w:val="00A078DD"/>
    <w:rsid w:val="00A079DB"/>
    <w:rsid w:val="00A10059"/>
    <w:rsid w:val="00A10085"/>
    <w:rsid w:val="00A105E0"/>
    <w:rsid w:val="00A11582"/>
    <w:rsid w:val="00A1197A"/>
    <w:rsid w:val="00A12263"/>
    <w:rsid w:val="00A12684"/>
    <w:rsid w:val="00A12E6A"/>
    <w:rsid w:val="00A13224"/>
    <w:rsid w:val="00A133A4"/>
    <w:rsid w:val="00A133AE"/>
    <w:rsid w:val="00A1347D"/>
    <w:rsid w:val="00A1366A"/>
    <w:rsid w:val="00A13D09"/>
    <w:rsid w:val="00A1477F"/>
    <w:rsid w:val="00A14EA1"/>
    <w:rsid w:val="00A153C9"/>
    <w:rsid w:val="00A15B62"/>
    <w:rsid w:val="00A15E55"/>
    <w:rsid w:val="00A16171"/>
    <w:rsid w:val="00A16267"/>
    <w:rsid w:val="00A16AE5"/>
    <w:rsid w:val="00A16FDD"/>
    <w:rsid w:val="00A17538"/>
    <w:rsid w:val="00A17E98"/>
    <w:rsid w:val="00A20980"/>
    <w:rsid w:val="00A20A37"/>
    <w:rsid w:val="00A20A70"/>
    <w:rsid w:val="00A20AB1"/>
    <w:rsid w:val="00A20AD2"/>
    <w:rsid w:val="00A20AF7"/>
    <w:rsid w:val="00A20EAA"/>
    <w:rsid w:val="00A215A9"/>
    <w:rsid w:val="00A21980"/>
    <w:rsid w:val="00A221C0"/>
    <w:rsid w:val="00A225E3"/>
    <w:rsid w:val="00A23553"/>
    <w:rsid w:val="00A23878"/>
    <w:rsid w:val="00A23A23"/>
    <w:rsid w:val="00A23A25"/>
    <w:rsid w:val="00A23C27"/>
    <w:rsid w:val="00A23F96"/>
    <w:rsid w:val="00A24184"/>
    <w:rsid w:val="00A243E3"/>
    <w:rsid w:val="00A25206"/>
    <w:rsid w:val="00A253F1"/>
    <w:rsid w:val="00A256DE"/>
    <w:rsid w:val="00A25728"/>
    <w:rsid w:val="00A2602F"/>
    <w:rsid w:val="00A263B6"/>
    <w:rsid w:val="00A263ED"/>
    <w:rsid w:val="00A26690"/>
    <w:rsid w:val="00A26854"/>
    <w:rsid w:val="00A2697A"/>
    <w:rsid w:val="00A26994"/>
    <w:rsid w:val="00A27843"/>
    <w:rsid w:val="00A27C3E"/>
    <w:rsid w:val="00A300E2"/>
    <w:rsid w:val="00A3015F"/>
    <w:rsid w:val="00A3036C"/>
    <w:rsid w:val="00A30A47"/>
    <w:rsid w:val="00A30A73"/>
    <w:rsid w:val="00A30FBB"/>
    <w:rsid w:val="00A31413"/>
    <w:rsid w:val="00A3142F"/>
    <w:rsid w:val="00A3158C"/>
    <w:rsid w:val="00A315EB"/>
    <w:rsid w:val="00A31C32"/>
    <w:rsid w:val="00A32ECA"/>
    <w:rsid w:val="00A32FD1"/>
    <w:rsid w:val="00A32FE3"/>
    <w:rsid w:val="00A332CD"/>
    <w:rsid w:val="00A3365C"/>
    <w:rsid w:val="00A337F7"/>
    <w:rsid w:val="00A33F1D"/>
    <w:rsid w:val="00A34178"/>
    <w:rsid w:val="00A341D2"/>
    <w:rsid w:val="00A34781"/>
    <w:rsid w:val="00A3487F"/>
    <w:rsid w:val="00A34B2F"/>
    <w:rsid w:val="00A34D4B"/>
    <w:rsid w:val="00A3586F"/>
    <w:rsid w:val="00A3592E"/>
    <w:rsid w:val="00A35B37"/>
    <w:rsid w:val="00A35D39"/>
    <w:rsid w:val="00A3644D"/>
    <w:rsid w:val="00A364D8"/>
    <w:rsid w:val="00A36544"/>
    <w:rsid w:val="00A36639"/>
    <w:rsid w:val="00A36CFC"/>
    <w:rsid w:val="00A36DF7"/>
    <w:rsid w:val="00A36FC2"/>
    <w:rsid w:val="00A3705E"/>
    <w:rsid w:val="00A37F81"/>
    <w:rsid w:val="00A4037F"/>
    <w:rsid w:val="00A40A4A"/>
    <w:rsid w:val="00A40BCD"/>
    <w:rsid w:val="00A40E38"/>
    <w:rsid w:val="00A412F4"/>
    <w:rsid w:val="00A41551"/>
    <w:rsid w:val="00A41906"/>
    <w:rsid w:val="00A4205A"/>
    <w:rsid w:val="00A4250D"/>
    <w:rsid w:val="00A42705"/>
    <w:rsid w:val="00A42C68"/>
    <w:rsid w:val="00A42EA9"/>
    <w:rsid w:val="00A435A5"/>
    <w:rsid w:val="00A43A94"/>
    <w:rsid w:val="00A43B01"/>
    <w:rsid w:val="00A43D73"/>
    <w:rsid w:val="00A44C00"/>
    <w:rsid w:val="00A44C81"/>
    <w:rsid w:val="00A44D74"/>
    <w:rsid w:val="00A450D5"/>
    <w:rsid w:val="00A45A20"/>
    <w:rsid w:val="00A46444"/>
    <w:rsid w:val="00A467B4"/>
    <w:rsid w:val="00A46919"/>
    <w:rsid w:val="00A46F41"/>
    <w:rsid w:val="00A47010"/>
    <w:rsid w:val="00A476F6"/>
    <w:rsid w:val="00A478D9"/>
    <w:rsid w:val="00A47A87"/>
    <w:rsid w:val="00A47AE8"/>
    <w:rsid w:val="00A500E1"/>
    <w:rsid w:val="00A508B4"/>
    <w:rsid w:val="00A50917"/>
    <w:rsid w:val="00A5111C"/>
    <w:rsid w:val="00A51759"/>
    <w:rsid w:val="00A51926"/>
    <w:rsid w:val="00A51FC1"/>
    <w:rsid w:val="00A522A9"/>
    <w:rsid w:val="00A529BE"/>
    <w:rsid w:val="00A52D88"/>
    <w:rsid w:val="00A52F2B"/>
    <w:rsid w:val="00A52FB4"/>
    <w:rsid w:val="00A53737"/>
    <w:rsid w:val="00A53A3F"/>
    <w:rsid w:val="00A53B44"/>
    <w:rsid w:val="00A54031"/>
    <w:rsid w:val="00A540FB"/>
    <w:rsid w:val="00A54357"/>
    <w:rsid w:val="00A54AE1"/>
    <w:rsid w:val="00A54F2B"/>
    <w:rsid w:val="00A54F92"/>
    <w:rsid w:val="00A5517D"/>
    <w:rsid w:val="00A554D4"/>
    <w:rsid w:val="00A55716"/>
    <w:rsid w:val="00A561A9"/>
    <w:rsid w:val="00A56296"/>
    <w:rsid w:val="00A5686A"/>
    <w:rsid w:val="00A56A1E"/>
    <w:rsid w:val="00A56FE4"/>
    <w:rsid w:val="00A577C0"/>
    <w:rsid w:val="00A57A0F"/>
    <w:rsid w:val="00A57B8D"/>
    <w:rsid w:val="00A57C2A"/>
    <w:rsid w:val="00A57C40"/>
    <w:rsid w:val="00A57D06"/>
    <w:rsid w:val="00A606FB"/>
    <w:rsid w:val="00A60814"/>
    <w:rsid w:val="00A61285"/>
    <w:rsid w:val="00A6132E"/>
    <w:rsid w:val="00A617D5"/>
    <w:rsid w:val="00A61A95"/>
    <w:rsid w:val="00A61C06"/>
    <w:rsid w:val="00A61E02"/>
    <w:rsid w:val="00A61E5B"/>
    <w:rsid w:val="00A61F15"/>
    <w:rsid w:val="00A61F1B"/>
    <w:rsid w:val="00A624E1"/>
    <w:rsid w:val="00A6298B"/>
    <w:rsid w:val="00A62B00"/>
    <w:rsid w:val="00A62D4D"/>
    <w:rsid w:val="00A63003"/>
    <w:rsid w:val="00A6360B"/>
    <w:rsid w:val="00A63D01"/>
    <w:rsid w:val="00A63E3D"/>
    <w:rsid w:val="00A64520"/>
    <w:rsid w:val="00A64AE7"/>
    <w:rsid w:val="00A64F04"/>
    <w:rsid w:val="00A64F31"/>
    <w:rsid w:val="00A6546E"/>
    <w:rsid w:val="00A655DC"/>
    <w:rsid w:val="00A65FBC"/>
    <w:rsid w:val="00A661BD"/>
    <w:rsid w:val="00A665D7"/>
    <w:rsid w:val="00A6674F"/>
    <w:rsid w:val="00A66A32"/>
    <w:rsid w:val="00A66E45"/>
    <w:rsid w:val="00A66F3B"/>
    <w:rsid w:val="00A672AC"/>
    <w:rsid w:val="00A675C2"/>
    <w:rsid w:val="00A675C9"/>
    <w:rsid w:val="00A67AAD"/>
    <w:rsid w:val="00A67DA4"/>
    <w:rsid w:val="00A707A0"/>
    <w:rsid w:val="00A70AEE"/>
    <w:rsid w:val="00A71032"/>
    <w:rsid w:val="00A713C2"/>
    <w:rsid w:val="00A719E6"/>
    <w:rsid w:val="00A7238B"/>
    <w:rsid w:val="00A72469"/>
    <w:rsid w:val="00A7251A"/>
    <w:rsid w:val="00A7290E"/>
    <w:rsid w:val="00A72F23"/>
    <w:rsid w:val="00A7346D"/>
    <w:rsid w:val="00A73BA7"/>
    <w:rsid w:val="00A741F3"/>
    <w:rsid w:val="00A74525"/>
    <w:rsid w:val="00A74E40"/>
    <w:rsid w:val="00A75079"/>
    <w:rsid w:val="00A7509E"/>
    <w:rsid w:val="00A75A44"/>
    <w:rsid w:val="00A75C85"/>
    <w:rsid w:val="00A75E2E"/>
    <w:rsid w:val="00A760C1"/>
    <w:rsid w:val="00A761B4"/>
    <w:rsid w:val="00A766F8"/>
    <w:rsid w:val="00A772BE"/>
    <w:rsid w:val="00A773A7"/>
    <w:rsid w:val="00A777C9"/>
    <w:rsid w:val="00A7796D"/>
    <w:rsid w:val="00A779AA"/>
    <w:rsid w:val="00A77B44"/>
    <w:rsid w:val="00A77FBC"/>
    <w:rsid w:val="00A808D4"/>
    <w:rsid w:val="00A80D45"/>
    <w:rsid w:val="00A80DAA"/>
    <w:rsid w:val="00A80F68"/>
    <w:rsid w:val="00A8130B"/>
    <w:rsid w:val="00A81608"/>
    <w:rsid w:val="00A81ABC"/>
    <w:rsid w:val="00A81C4C"/>
    <w:rsid w:val="00A81C75"/>
    <w:rsid w:val="00A827A9"/>
    <w:rsid w:val="00A828FF"/>
    <w:rsid w:val="00A82A82"/>
    <w:rsid w:val="00A82F86"/>
    <w:rsid w:val="00A83822"/>
    <w:rsid w:val="00A843A5"/>
    <w:rsid w:val="00A84709"/>
    <w:rsid w:val="00A848A3"/>
    <w:rsid w:val="00A85548"/>
    <w:rsid w:val="00A85C32"/>
    <w:rsid w:val="00A85D01"/>
    <w:rsid w:val="00A86119"/>
    <w:rsid w:val="00A863CE"/>
    <w:rsid w:val="00A872F3"/>
    <w:rsid w:val="00A872F4"/>
    <w:rsid w:val="00A87525"/>
    <w:rsid w:val="00A87CB8"/>
    <w:rsid w:val="00A87D97"/>
    <w:rsid w:val="00A9091F"/>
    <w:rsid w:val="00A91B3F"/>
    <w:rsid w:val="00A921B6"/>
    <w:rsid w:val="00A925E4"/>
    <w:rsid w:val="00A9302A"/>
    <w:rsid w:val="00A9320B"/>
    <w:rsid w:val="00A934EF"/>
    <w:rsid w:val="00A93781"/>
    <w:rsid w:val="00A93E09"/>
    <w:rsid w:val="00A93FC7"/>
    <w:rsid w:val="00A94055"/>
    <w:rsid w:val="00A9434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02B"/>
    <w:rsid w:val="00AA03A7"/>
    <w:rsid w:val="00AA08F5"/>
    <w:rsid w:val="00AA0BB5"/>
    <w:rsid w:val="00AA12F9"/>
    <w:rsid w:val="00AA1DFC"/>
    <w:rsid w:val="00AA22F4"/>
    <w:rsid w:val="00AA28FD"/>
    <w:rsid w:val="00AA2BDA"/>
    <w:rsid w:val="00AA2FAE"/>
    <w:rsid w:val="00AA30BB"/>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5A5C"/>
    <w:rsid w:val="00AA674D"/>
    <w:rsid w:val="00AA68D6"/>
    <w:rsid w:val="00AA68ED"/>
    <w:rsid w:val="00AA6B83"/>
    <w:rsid w:val="00AB0617"/>
    <w:rsid w:val="00AB07FD"/>
    <w:rsid w:val="00AB08AE"/>
    <w:rsid w:val="00AB09C9"/>
    <w:rsid w:val="00AB16D1"/>
    <w:rsid w:val="00AB1876"/>
    <w:rsid w:val="00AB1A10"/>
    <w:rsid w:val="00AB2467"/>
    <w:rsid w:val="00AB287C"/>
    <w:rsid w:val="00AB2A5A"/>
    <w:rsid w:val="00AB2F94"/>
    <w:rsid w:val="00AB31C5"/>
    <w:rsid w:val="00AB365C"/>
    <w:rsid w:val="00AB3E2A"/>
    <w:rsid w:val="00AB3E3F"/>
    <w:rsid w:val="00AB40B9"/>
    <w:rsid w:val="00AB4277"/>
    <w:rsid w:val="00AB43E3"/>
    <w:rsid w:val="00AB47FA"/>
    <w:rsid w:val="00AB4AB2"/>
    <w:rsid w:val="00AB4AFB"/>
    <w:rsid w:val="00AB5207"/>
    <w:rsid w:val="00AB53A6"/>
    <w:rsid w:val="00AB562F"/>
    <w:rsid w:val="00AB56E2"/>
    <w:rsid w:val="00AB5A85"/>
    <w:rsid w:val="00AB60ED"/>
    <w:rsid w:val="00AB631B"/>
    <w:rsid w:val="00AB73DE"/>
    <w:rsid w:val="00AB78DD"/>
    <w:rsid w:val="00AB7F9C"/>
    <w:rsid w:val="00AC0667"/>
    <w:rsid w:val="00AC0752"/>
    <w:rsid w:val="00AC0E3B"/>
    <w:rsid w:val="00AC118F"/>
    <w:rsid w:val="00AC140D"/>
    <w:rsid w:val="00AC1669"/>
    <w:rsid w:val="00AC180B"/>
    <w:rsid w:val="00AC19D5"/>
    <w:rsid w:val="00AC1A2A"/>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80A"/>
    <w:rsid w:val="00AC7E04"/>
    <w:rsid w:val="00AC7FE0"/>
    <w:rsid w:val="00AD000E"/>
    <w:rsid w:val="00AD0912"/>
    <w:rsid w:val="00AD09A4"/>
    <w:rsid w:val="00AD09B2"/>
    <w:rsid w:val="00AD0BA1"/>
    <w:rsid w:val="00AD1502"/>
    <w:rsid w:val="00AD16E2"/>
    <w:rsid w:val="00AD1A3E"/>
    <w:rsid w:val="00AD1B69"/>
    <w:rsid w:val="00AD1CE3"/>
    <w:rsid w:val="00AD1F2A"/>
    <w:rsid w:val="00AD217F"/>
    <w:rsid w:val="00AD23F0"/>
    <w:rsid w:val="00AD296F"/>
    <w:rsid w:val="00AD2A02"/>
    <w:rsid w:val="00AD2B04"/>
    <w:rsid w:val="00AD3154"/>
    <w:rsid w:val="00AD32A7"/>
    <w:rsid w:val="00AD4405"/>
    <w:rsid w:val="00AD492C"/>
    <w:rsid w:val="00AD4C30"/>
    <w:rsid w:val="00AD4D74"/>
    <w:rsid w:val="00AD5520"/>
    <w:rsid w:val="00AD5C54"/>
    <w:rsid w:val="00AD6078"/>
    <w:rsid w:val="00AD61C8"/>
    <w:rsid w:val="00AD6D3E"/>
    <w:rsid w:val="00AD6DB2"/>
    <w:rsid w:val="00AD7909"/>
    <w:rsid w:val="00AD7BC1"/>
    <w:rsid w:val="00AD7EBC"/>
    <w:rsid w:val="00AE0947"/>
    <w:rsid w:val="00AE0D61"/>
    <w:rsid w:val="00AE11A5"/>
    <w:rsid w:val="00AE1B4F"/>
    <w:rsid w:val="00AE1FC9"/>
    <w:rsid w:val="00AE2863"/>
    <w:rsid w:val="00AE2B00"/>
    <w:rsid w:val="00AE3E2D"/>
    <w:rsid w:val="00AE3E2F"/>
    <w:rsid w:val="00AE44FF"/>
    <w:rsid w:val="00AE4559"/>
    <w:rsid w:val="00AE488B"/>
    <w:rsid w:val="00AE4F51"/>
    <w:rsid w:val="00AE5122"/>
    <w:rsid w:val="00AE5475"/>
    <w:rsid w:val="00AE5541"/>
    <w:rsid w:val="00AE5DD4"/>
    <w:rsid w:val="00AE62E0"/>
    <w:rsid w:val="00AE6455"/>
    <w:rsid w:val="00AE6999"/>
    <w:rsid w:val="00AE6A82"/>
    <w:rsid w:val="00AE7316"/>
    <w:rsid w:val="00AE75BB"/>
    <w:rsid w:val="00AE76A0"/>
    <w:rsid w:val="00AE788C"/>
    <w:rsid w:val="00AE7A44"/>
    <w:rsid w:val="00AF0649"/>
    <w:rsid w:val="00AF0C3F"/>
    <w:rsid w:val="00AF0E93"/>
    <w:rsid w:val="00AF1136"/>
    <w:rsid w:val="00AF1706"/>
    <w:rsid w:val="00AF2229"/>
    <w:rsid w:val="00AF2783"/>
    <w:rsid w:val="00AF2890"/>
    <w:rsid w:val="00AF31D9"/>
    <w:rsid w:val="00AF37A7"/>
    <w:rsid w:val="00AF3F40"/>
    <w:rsid w:val="00AF46E8"/>
    <w:rsid w:val="00AF4757"/>
    <w:rsid w:val="00AF4888"/>
    <w:rsid w:val="00AF55F5"/>
    <w:rsid w:val="00AF579E"/>
    <w:rsid w:val="00AF5898"/>
    <w:rsid w:val="00AF5A46"/>
    <w:rsid w:val="00AF63A1"/>
    <w:rsid w:val="00AF6525"/>
    <w:rsid w:val="00AF6D0A"/>
    <w:rsid w:val="00AF705B"/>
    <w:rsid w:val="00AF79EB"/>
    <w:rsid w:val="00AF7A99"/>
    <w:rsid w:val="00AF7E62"/>
    <w:rsid w:val="00B00667"/>
    <w:rsid w:val="00B0126B"/>
    <w:rsid w:val="00B01AA6"/>
    <w:rsid w:val="00B01EF0"/>
    <w:rsid w:val="00B02215"/>
    <w:rsid w:val="00B0230B"/>
    <w:rsid w:val="00B0234B"/>
    <w:rsid w:val="00B02DE4"/>
    <w:rsid w:val="00B02F25"/>
    <w:rsid w:val="00B02F3E"/>
    <w:rsid w:val="00B02FC4"/>
    <w:rsid w:val="00B03CFF"/>
    <w:rsid w:val="00B03D1B"/>
    <w:rsid w:val="00B03E4F"/>
    <w:rsid w:val="00B04560"/>
    <w:rsid w:val="00B04EA6"/>
    <w:rsid w:val="00B05947"/>
    <w:rsid w:val="00B05B64"/>
    <w:rsid w:val="00B05D84"/>
    <w:rsid w:val="00B0689A"/>
    <w:rsid w:val="00B06970"/>
    <w:rsid w:val="00B069B3"/>
    <w:rsid w:val="00B06E14"/>
    <w:rsid w:val="00B072A2"/>
    <w:rsid w:val="00B0755F"/>
    <w:rsid w:val="00B07D53"/>
    <w:rsid w:val="00B07E71"/>
    <w:rsid w:val="00B10125"/>
    <w:rsid w:val="00B103D2"/>
    <w:rsid w:val="00B1045C"/>
    <w:rsid w:val="00B107A2"/>
    <w:rsid w:val="00B10F90"/>
    <w:rsid w:val="00B116B5"/>
    <w:rsid w:val="00B11BA1"/>
    <w:rsid w:val="00B123AB"/>
    <w:rsid w:val="00B12FE6"/>
    <w:rsid w:val="00B135B8"/>
    <w:rsid w:val="00B13A8A"/>
    <w:rsid w:val="00B13BF6"/>
    <w:rsid w:val="00B13F89"/>
    <w:rsid w:val="00B142B7"/>
    <w:rsid w:val="00B14398"/>
    <w:rsid w:val="00B14461"/>
    <w:rsid w:val="00B144BC"/>
    <w:rsid w:val="00B1514C"/>
    <w:rsid w:val="00B153F7"/>
    <w:rsid w:val="00B15CA6"/>
    <w:rsid w:val="00B15D6B"/>
    <w:rsid w:val="00B16102"/>
    <w:rsid w:val="00B16772"/>
    <w:rsid w:val="00B16903"/>
    <w:rsid w:val="00B17779"/>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6DD"/>
    <w:rsid w:val="00B25C96"/>
    <w:rsid w:val="00B2605A"/>
    <w:rsid w:val="00B26530"/>
    <w:rsid w:val="00B27159"/>
    <w:rsid w:val="00B27A39"/>
    <w:rsid w:val="00B27FA0"/>
    <w:rsid w:val="00B30614"/>
    <w:rsid w:val="00B30ADF"/>
    <w:rsid w:val="00B314CD"/>
    <w:rsid w:val="00B31520"/>
    <w:rsid w:val="00B317F8"/>
    <w:rsid w:val="00B32443"/>
    <w:rsid w:val="00B3259A"/>
    <w:rsid w:val="00B33473"/>
    <w:rsid w:val="00B33A10"/>
    <w:rsid w:val="00B33E87"/>
    <w:rsid w:val="00B34091"/>
    <w:rsid w:val="00B34381"/>
    <w:rsid w:val="00B34A4F"/>
    <w:rsid w:val="00B34C62"/>
    <w:rsid w:val="00B34D97"/>
    <w:rsid w:val="00B351E2"/>
    <w:rsid w:val="00B3538B"/>
    <w:rsid w:val="00B35391"/>
    <w:rsid w:val="00B35599"/>
    <w:rsid w:val="00B3578A"/>
    <w:rsid w:val="00B35D58"/>
    <w:rsid w:val="00B35E6F"/>
    <w:rsid w:val="00B362BB"/>
    <w:rsid w:val="00B36307"/>
    <w:rsid w:val="00B374A7"/>
    <w:rsid w:val="00B3770C"/>
    <w:rsid w:val="00B37C53"/>
    <w:rsid w:val="00B37D17"/>
    <w:rsid w:val="00B40150"/>
    <w:rsid w:val="00B40A24"/>
    <w:rsid w:val="00B40B16"/>
    <w:rsid w:val="00B41D17"/>
    <w:rsid w:val="00B42DB4"/>
    <w:rsid w:val="00B42E02"/>
    <w:rsid w:val="00B42E49"/>
    <w:rsid w:val="00B4304B"/>
    <w:rsid w:val="00B4352A"/>
    <w:rsid w:val="00B43623"/>
    <w:rsid w:val="00B43692"/>
    <w:rsid w:val="00B44EB6"/>
    <w:rsid w:val="00B452D6"/>
    <w:rsid w:val="00B45E33"/>
    <w:rsid w:val="00B45ECC"/>
    <w:rsid w:val="00B45F06"/>
    <w:rsid w:val="00B45FF0"/>
    <w:rsid w:val="00B472C7"/>
    <w:rsid w:val="00B473A6"/>
    <w:rsid w:val="00B47D25"/>
    <w:rsid w:val="00B505F4"/>
    <w:rsid w:val="00B50AD8"/>
    <w:rsid w:val="00B510D8"/>
    <w:rsid w:val="00B51440"/>
    <w:rsid w:val="00B5157A"/>
    <w:rsid w:val="00B51D4F"/>
    <w:rsid w:val="00B52280"/>
    <w:rsid w:val="00B53497"/>
    <w:rsid w:val="00B5357E"/>
    <w:rsid w:val="00B5372B"/>
    <w:rsid w:val="00B539F5"/>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42"/>
    <w:rsid w:val="00B6185D"/>
    <w:rsid w:val="00B61C03"/>
    <w:rsid w:val="00B627B7"/>
    <w:rsid w:val="00B63A34"/>
    <w:rsid w:val="00B63D5D"/>
    <w:rsid w:val="00B63E57"/>
    <w:rsid w:val="00B63EA6"/>
    <w:rsid w:val="00B642BA"/>
    <w:rsid w:val="00B64333"/>
    <w:rsid w:val="00B6481C"/>
    <w:rsid w:val="00B6569A"/>
    <w:rsid w:val="00B660A1"/>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61C"/>
    <w:rsid w:val="00B71DB0"/>
    <w:rsid w:val="00B71E41"/>
    <w:rsid w:val="00B72054"/>
    <w:rsid w:val="00B72DBF"/>
    <w:rsid w:val="00B7406A"/>
    <w:rsid w:val="00B740CF"/>
    <w:rsid w:val="00B74B29"/>
    <w:rsid w:val="00B754E3"/>
    <w:rsid w:val="00B75FC0"/>
    <w:rsid w:val="00B76472"/>
    <w:rsid w:val="00B76B11"/>
    <w:rsid w:val="00B76B9D"/>
    <w:rsid w:val="00B76CCA"/>
    <w:rsid w:val="00B76D0B"/>
    <w:rsid w:val="00B76ED4"/>
    <w:rsid w:val="00B76FA9"/>
    <w:rsid w:val="00B77200"/>
    <w:rsid w:val="00B772A6"/>
    <w:rsid w:val="00B773F1"/>
    <w:rsid w:val="00B777AA"/>
    <w:rsid w:val="00B80230"/>
    <w:rsid w:val="00B803AD"/>
    <w:rsid w:val="00B80E13"/>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6E5A"/>
    <w:rsid w:val="00B87AC3"/>
    <w:rsid w:val="00B87D83"/>
    <w:rsid w:val="00B87E04"/>
    <w:rsid w:val="00B90878"/>
    <w:rsid w:val="00B90A99"/>
    <w:rsid w:val="00B90BAA"/>
    <w:rsid w:val="00B91306"/>
    <w:rsid w:val="00B91571"/>
    <w:rsid w:val="00B91AC0"/>
    <w:rsid w:val="00B91CFF"/>
    <w:rsid w:val="00B927A6"/>
    <w:rsid w:val="00B92A29"/>
    <w:rsid w:val="00B92E7C"/>
    <w:rsid w:val="00B93089"/>
    <w:rsid w:val="00B9367B"/>
    <w:rsid w:val="00B94329"/>
    <w:rsid w:val="00B9491A"/>
    <w:rsid w:val="00B94951"/>
    <w:rsid w:val="00B95001"/>
    <w:rsid w:val="00B9528B"/>
    <w:rsid w:val="00B9535F"/>
    <w:rsid w:val="00B95624"/>
    <w:rsid w:val="00B959AF"/>
    <w:rsid w:val="00B95C35"/>
    <w:rsid w:val="00B95D1B"/>
    <w:rsid w:val="00B9688F"/>
    <w:rsid w:val="00B96FF8"/>
    <w:rsid w:val="00B97222"/>
    <w:rsid w:val="00B97644"/>
    <w:rsid w:val="00B97C28"/>
    <w:rsid w:val="00B97FFA"/>
    <w:rsid w:val="00BA097A"/>
    <w:rsid w:val="00BA0A93"/>
    <w:rsid w:val="00BA0E31"/>
    <w:rsid w:val="00BA10D0"/>
    <w:rsid w:val="00BA162C"/>
    <w:rsid w:val="00BA1724"/>
    <w:rsid w:val="00BA2640"/>
    <w:rsid w:val="00BA29D0"/>
    <w:rsid w:val="00BA29F9"/>
    <w:rsid w:val="00BA35DA"/>
    <w:rsid w:val="00BA37D9"/>
    <w:rsid w:val="00BA47AF"/>
    <w:rsid w:val="00BA4A61"/>
    <w:rsid w:val="00BA4DF6"/>
    <w:rsid w:val="00BA4E97"/>
    <w:rsid w:val="00BA4F3F"/>
    <w:rsid w:val="00BA521A"/>
    <w:rsid w:val="00BA58FC"/>
    <w:rsid w:val="00BA5A58"/>
    <w:rsid w:val="00BA5A8B"/>
    <w:rsid w:val="00BA5CCE"/>
    <w:rsid w:val="00BA5D06"/>
    <w:rsid w:val="00BA5E2E"/>
    <w:rsid w:val="00BA5EAB"/>
    <w:rsid w:val="00BA65AD"/>
    <w:rsid w:val="00BA65D4"/>
    <w:rsid w:val="00BA66C8"/>
    <w:rsid w:val="00BA68BE"/>
    <w:rsid w:val="00BA6B5E"/>
    <w:rsid w:val="00BA6BE8"/>
    <w:rsid w:val="00BA6C3F"/>
    <w:rsid w:val="00BA76AE"/>
    <w:rsid w:val="00BB0504"/>
    <w:rsid w:val="00BB0AD5"/>
    <w:rsid w:val="00BB1351"/>
    <w:rsid w:val="00BB1C52"/>
    <w:rsid w:val="00BB1DCA"/>
    <w:rsid w:val="00BB202C"/>
    <w:rsid w:val="00BB293D"/>
    <w:rsid w:val="00BB2D3A"/>
    <w:rsid w:val="00BB31BD"/>
    <w:rsid w:val="00BB3889"/>
    <w:rsid w:val="00BB3A1C"/>
    <w:rsid w:val="00BB3A3D"/>
    <w:rsid w:val="00BB3B4D"/>
    <w:rsid w:val="00BB43CE"/>
    <w:rsid w:val="00BB464D"/>
    <w:rsid w:val="00BB49D0"/>
    <w:rsid w:val="00BB4EF2"/>
    <w:rsid w:val="00BB4FA9"/>
    <w:rsid w:val="00BB5D01"/>
    <w:rsid w:val="00BB7852"/>
    <w:rsid w:val="00BB7D24"/>
    <w:rsid w:val="00BB7EF1"/>
    <w:rsid w:val="00BC02D0"/>
    <w:rsid w:val="00BC12D9"/>
    <w:rsid w:val="00BC17F2"/>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C7813"/>
    <w:rsid w:val="00BC7A7A"/>
    <w:rsid w:val="00BD01CC"/>
    <w:rsid w:val="00BD0979"/>
    <w:rsid w:val="00BD0B15"/>
    <w:rsid w:val="00BD0C14"/>
    <w:rsid w:val="00BD1026"/>
    <w:rsid w:val="00BD1036"/>
    <w:rsid w:val="00BD1E02"/>
    <w:rsid w:val="00BD2556"/>
    <w:rsid w:val="00BD2B87"/>
    <w:rsid w:val="00BD30FA"/>
    <w:rsid w:val="00BD3228"/>
    <w:rsid w:val="00BD3D37"/>
    <w:rsid w:val="00BD4BA4"/>
    <w:rsid w:val="00BD4BF6"/>
    <w:rsid w:val="00BD4EA5"/>
    <w:rsid w:val="00BD5223"/>
    <w:rsid w:val="00BD594B"/>
    <w:rsid w:val="00BD69A6"/>
    <w:rsid w:val="00BD6B18"/>
    <w:rsid w:val="00BD6B9B"/>
    <w:rsid w:val="00BD6D47"/>
    <w:rsid w:val="00BD71CE"/>
    <w:rsid w:val="00BD7483"/>
    <w:rsid w:val="00BD74DF"/>
    <w:rsid w:val="00BD7961"/>
    <w:rsid w:val="00BD7D3A"/>
    <w:rsid w:val="00BE02D8"/>
    <w:rsid w:val="00BE051A"/>
    <w:rsid w:val="00BE0859"/>
    <w:rsid w:val="00BE0B34"/>
    <w:rsid w:val="00BE0ED7"/>
    <w:rsid w:val="00BE0F3C"/>
    <w:rsid w:val="00BE128F"/>
    <w:rsid w:val="00BE153D"/>
    <w:rsid w:val="00BE2186"/>
    <w:rsid w:val="00BE2526"/>
    <w:rsid w:val="00BE2628"/>
    <w:rsid w:val="00BE2EDD"/>
    <w:rsid w:val="00BE2F97"/>
    <w:rsid w:val="00BE35C2"/>
    <w:rsid w:val="00BE430C"/>
    <w:rsid w:val="00BE46A7"/>
    <w:rsid w:val="00BE475E"/>
    <w:rsid w:val="00BE4C1C"/>
    <w:rsid w:val="00BE56F1"/>
    <w:rsid w:val="00BE63C7"/>
    <w:rsid w:val="00BE6C15"/>
    <w:rsid w:val="00BE6CD6"/>
    <w:rsid w:val="00BE7130"/>
    <w:rsid w:val="00BE72C7"/>
    <w:rsid w:val="00BE7468"/>
    <w:rsid w:val="00BE7EFD"/>
    <w:rsid w:val="00BF0221"/>
    <w:rsid w:val="00BF0B0A"/>
    <w:rsid w:val="00BF0F9B"/>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3DC"/>
    <w:rsid w:val="00BF6C32"/>
    <w:rsid w:val="00BF6FBE"/>
    <w:rsid w:val="00BF79EA"/>
    <w:rsid w:val="00BF7F1A"/>
    <w:rsid w:val="00C00507"/>
    <w:rsid w:val="00C01063"/>
    <w:rsid w:val="00C012A2"/>
    <w:rsid w:val="00C0156C"/>
    <w:rsid w:val="00C02A2E"/>
    <w:rsid w:val="00C030DA"/>
    <w:rsid w:val="00C0370E"/>
    <w:rsid w:val="00C03A96"/>
    <w:rsid w:val="00C03AF1"/>
    <w:rsid w:val="00C03D24"/>
    <w:rsid w:val="00C043A5"/>
    <w:rsid w:val="00C047F1"/>
    <w:rsid w:val="00C048AC"/>
    <w:rsid w:val="00C04B99"/>
    <w:rsid w:val="00C05135"/>
    <w:rsid w:val="00C0528A"/>
    <w:rsid w:val="00C05B1E"/>
    <w:rsid w:val="00C05DEC"/>
    <w:rsid w:val="00C0655E"/>
    <w:rsid w:val="00C07107"/>
    <w:rsid w:val="00C073D0"/>
    <w:rsid w:val="00C07C46"/>
    <w:rsid w:val="00C1043F"/>
    <w:rsid w:val="00C10ACC"/>
    <w:rsid w:val="00C1115C"/>
    <w:rsid w:val="00C114A6"/>
    <w:rsid w:val="00C11FD3"/>
    <w:rsid w:val="00C12144"/>
    <w:rsid w:val="00C12260"/>
    <w:rsid w:val="00C122AC"/>
    <w:rsid w:val="00C122E8"/>
    <w:rsid w:val="00C129E7"/>
    <w:rsid w:val="00C12C56"/>
    <w:rsid w:val="00C12D97"/>
    <w:rsid w:val="00C133E7"/>
    <w:rsid w:val="00C13A9D"/>
    <w:rsid w:val="00C13FC1"/>
    <w:rsid w:val="00C1541C"/>
    <w:rsid w:val="00C15E0D"/>
    <w:rsid w:val="00C15FD6"/>
    <w:rsid w:val="00C160DE"/>
    <w:rsid w:val="00C1636A"/>
    <w:rsid w:val="00C16C25"/>
    <w:rsid w:val="00C16F4C"/>
    <w:rsid w:val="00C17444"/>
    <w:rsid w:val="00C174E4"/>
    <w:rsid w:val="00C17622"/>
    <w:rsid w:val="00C178FB"/>
    <w:rsid w:val="00C179FC"/>
    <w:rsid w:val="00C17B35"/>
    <w:rsid w:val="00C2048E"/>
    <w:rsid w:val="00C20F06"/>
    <w:rsid w:val="00C20F60"/>
    <w:rsid w:val="00C21008"/>
    <w:rsid w:val="00C2137D"/>
    <w:rsid w:val="00C21582"/>
    <w:rsid w:val="00C21E1A"/>
    <w:rsid w:val="00C223D3"/>
    <w:rsid w:val="00C22681"/>
    <w:rsid w:val="00C22E1B"/>
    <w:rsid w:val="00C22E6D"/>
    <w:rsid w:val="00C23631"/>
    <w:rsid w:val="00C23905"/>
    <w:rsid w:val="00C23C48"/>
    <w:rsid w:val="00C24001"/>
    <w:rsid w:val="00C242CC"/>
    <w:rsid w:val="00C2433F"/>
    <w:rsid w:val="00C248E2"/>
    <w:rsid w:val="00C24C9A"/>
    <w:rsid w:val="00C24D0B"/>
    <w:rsid w:val="00C24F7F"/>
    <w:rsid w:val="00C2545A"/>
    <w:rsid w:val="00C25560"/>
    <w:rsid w:val="00C25615"/>
    <w:rsid w:val="00C2708B"/>
    <w:rsid w:val="00C27162"/>
    <w:rsid w:val="00C27190"/>
    <w:rsid w:val="00C27394"/>
    <w:rsid w:val="00C274F6"/>
    <w:rsid w:val="00C27561"/>
    <w:rsid w:val="00C309C6"/>
    <w:rsid w:val="00C30E70"/>
    <w:rsid w:val="00C31351"/>
    <w:rsid w:val="00C313FD"/>
    <w:rsid w:val="00C3153C"/>
    <w:rsid w:val="00C320AE"/>
    <w:rsid w:val="00C32130"/>
    <w:rsid w:val="00C323EF"/>
    <w:rsid w:val="00C32529"/>
    <w:rsid w:val="00C3321A"/>
    <w:rsid w:val="00C33455"/>
    <w:rsid w:val="00C336DD"/>
    <w:rsid w:val="00C33BA9"/>
    <w:rsid w:val="00C343E2"/>
    <w:rsid w:val="00C34FC0"/>
    <w:rsid w:val="00C34FFD"/>
    <w:rsid w:val="00C35115"/>
    <w:rsid w:val="00C35F04"/>
    <w:rsid w:val="00C372D0"/>
    <w:rsid w:val="00C37883"/>
    <w:rsid w:val="00C37ED6"/>
    <w:rsid w:val="00C40756"/>
    <w:rsid w:val="00C4081E"/>
    <w:rsid w:val="00C40FD9"/>
    <w:rsid w:val="00C41479"/>
    <w:rsid w:val="00C41722"/>
    <w:rsid w:val="00C41F5D"/>
    <w:rsid w:val="00C4207A"/>
    <w:rsid w:val="00C42345"/>
    <w:rsid w:val="00C4291C"/>
    <w:rsid w:val="00C441F6"/>
    <w:rsid w:val="00C450F0"/>
    <w:rsid w:val="00C4531D"/>
    <w:rsid w:val="00C454C4"/>
    <w:rsid w:val="00C4552F"/>
    <w:rsid w:val="00C45785"/>
    <w:rsid w:val="00C46074"/>
    <w:rsid w:val="00C467AA"/>
    <w:rsid w:val="00C47039"/>
    <w:rsid w:val="00C47096"/>
    <w:rsid w:val="00C471B6"/>
    <w:rsid w:val="00C47552"/>
    <w:rsid w:val="00C476F8"/>
    <w:rsid w:val="00C47865"/>
    <w:rsid w:val="00C5002A"/>
    <w:rsid w:val="00C502C7"/>
    <w:rsid w:val="00C50346"/>
    <w:rsid w:val="00C510C5"/>
    <w:rsid w:val="00C512D7"/>
    <w:rsid w:val="00C5173A"/>
    <w:rsid w:val="00C51B5C"/>
    <w:rsid w:val="00C51FF3"/>
    <w:rsid w:val="00C524B2"/>
    <w:rsid w:val="00C5261E"/>
    <w:rsid w:val="00C533FE"/>
    <w:rsid w:val="00C5359D"/>
    <w:rsid w:val="00C53A41"/>
    <w:rsid w:val="00C53F43"/>
    <w:rsid w:val="00C54440"/>
    <w:rsid w:val="00C546FC"/>
    <w:rsid w:val="00C55E62"/>
    <w:rsid w:val="00C5690D"/>
    <w:rsid w:val="00C57A65"/>
    <w:rsid w:val="00C57A8E"/>
    <w:rsid w:val="00C57B0A"/>
    <w:rsid w:val="00C6008C"/>
    <w:rsid w:val="00C602FE"/>
    <w:rsid w:val="00C604A2"/>
    <w:rsid w:val="00C60560"/>
    <w:rsid w:val="00C60BE0"/>
    <w:rsid w:val="00C60CAB"/>
    <w:rsid w:val="00C60D9B"/>
    <w:rsid w:val="00C61480"/>
    <w:rsid w:val="00C615B9"/>
    <w:rsid w:val="00C61DEA"/>
    <w:rsid w:val="00C62488"/>
    <w:rsid w:val="00C62918"/>
    <w:rsid w:val="00C6336E"/>
    <w:rsid w:val="00C63870"/>
    <w:rsid w:val="00C63EF6"/>
    <w:rsid w:val="00C641E9"/>
    <w:rsid w:val="00C64CFC"/>
    <w:rsid w:val="00C6519A"/>
    <w:rsid w:val="00C6593B"/>
    <w:rsid w:val="00C659F3"/>
    <w:rsid w:val="00C664BD"/>
    <w:rsid w:val="00C665F3"/>
    <w:rsid w:val="00C66A51"/>
    <w:rsid w:val="00C66B60"/>
    <w:rsid w:val="00C66B86"/>
    <w:rsid w:val="00C677E7"/>
    <w:rsid w:val="00C67BE4"/>
    <w:rsid w:val="00C710FE"/>
    <w:rsid w:val="00C71254"/>
    <w:rsid w:val="00C71464"/>
    <w:rsid w:val="00C7172C"/>
    <w:rsid w:val="00C71C78"/>
    <w:rsid w:val="00C71CE1"/>
    <w:rsid w:val="00C72D4F"/>
    <w:rsid w:val="00C72F4B"/>
    <w:rsid w:val="00C73572"/>
    <w:rsid w:val="00C73921"/>
    <w:rsid w:val="00C73D80"/>
    <w:rsid w:val="00C73DE0"/>
    <w:rsid w:val="00C73E95"/>
    <w:rsid w:val="00C755C7"/>
    <w:rsid w:val="00C75630"/>
    <w:rsid w:val="00C758F1"/>
    <w:rsid w:val="00C75AB4"/>
    <w:rsid w:val="00C7615E"/>
    <w:rsid w:val="00C76AEC"/>
    <w:rsid w:val="00C777DC"/>
    <w:rsid w:val="00C777F7"/>
    <w:rsid w:val="00C7786E"/>
    <w:rsid w:val="00C77C1D"/>
    <w:rsid w:val="00C77EDA"/>
    <w:rsid w:val="00C80BBA"/>
    <w:rsid w:val="00C814F3"/>
    <w:rsid w:val="00C81ABD"/>
    <w:rsid w:val="00C81B4E"/>
    <w:rsid w:val="00C81F27"/>
    <w:rsid w:val="00C826DB"/>
    <w:rsid w:val="00C83432"/>
    <w:rsid w:val="00C83C17"/>
    <w:rsid w:val="00C83F74"/>
    <w:rsid w:val="00C83FE5"/>
    <w:rsid w:val="00C84555"/>
    <w:rsid w:val="00C846DE"/>
    <w:rsid w:val="00C856C2"/>
    <w:rsid w:val="00C8679D"/>
    <w:rsid w:val="00C86D24"/>
    <w:rsid w:val="00C86F1D"/>
    <w:rsid w:val="00C875D0"/>
    <w:rsid w:val="00C87809"/>
    <w:rsid w:val="00C9040C"/>
    <w:rsid w:val="00C905BC"/>
    <w:rsid w:val="00C90A20"/>
    <w:rsid w:val="00C90E54"/>
    <w:rsid w:val="00C91809"/>
    <w:rsid w:val="00C91A83"/>
    <w:rsid w:val="00C91DD4"/>
    <w:rsid w:val="00C921F0"/>
    <w:rsid w:val="00C92300"/>
    <w:rsid w:val="00C923FD"/>
    <w:rsid w:val="00C928AF"/>
    <w:rsid w:val="00C92A9D"/>
    <w:rsid w:val="00C92E0F"/>
    <w:rsid w:val="00C9313A"/>
    <w:rsid w:val="00C935E1"/>
    <w:rsid w:val="00C9462E"/>
    <w:rsid w:val="00C94CF9"/>
    <w:rsid w:val="00C956FF"/>
    <w:rsid w:val="00C95CE5"/>
    <w:rsid w:val="00C96492"/>
    <w:rsid w:val="00C96B12"/>
    <w:rsid w:val="00C96B5E"/>
    <w:rsid w:val="00C971E7"/>
    <w:rsid w:val="00C972B8"/>
    <w:rsid w:val="00C9773E"/>
    <w:rsid w:val="00C97A06"/>
    <w:rsid w:val="00C97A29"/>
    <w:rsid w:val="00C97E0E"/>
    <w:rsid w:val="00C97E86"/>
    <w:rsid w:val="00CA02C6"/>
    <w:rsid w:val="00CA10BE"/>
    <w:rsid w:val="00CA1513"/>
    <w:rsid w:val="00CA1939"/>
    <w:rsid w:val="00CA1A53"/>
    <w:rsid w:val="00CA1BEE"/>
    <w:rsid w:val="00CA3BE8"/>
    <w:rsid w:val="00CA4087"/>
    <w:rsid w:val="00CA4931"/>
    <w:rsid w:val="00CA4A3D"/>
    <w:rsid w:val="00CA5387"/>
    <w:rsid w:val="00CA55C3"/>
    <w:rsid w:val="00CA5C19"/>
    <w:rsid w:val="00CA626F"/>
    <w:rsid w:val="00CA62DD"/>
    <w:rsid w:val="00CA632E"/>
    <w:rsid w:val="00CA6F68"/>
    <w:rsid w:val="00CA73EF"/>
    <w:rsid w:val="00CB00A4"/>
    <w:rsid w:val="00CB04DD"/>
    <w:rsid w:val="00CB0AE1"/>
    <w:rsid w:val="00CB0BE8"/>
    <w:rsid w:val="00CB0E0D"/>
    <w:rsid w:val="00CB0F79"/>
    <w:rsid w:val="00CB1700"/>
    <w:rsid w:val="00CB1B64"/>
    <w:rsid w:val="00CB1FF4"/>
    <w:rsid w:val="00CB21EC"/>
    <w:rsid w:val="00CB260B"/>
    <w:rsid w:val="00CB359D"/>
    <w:rsid w:val="00CB3BF1"/>
    <w:rsid w:val="00CB3C4D"/>
    <w:rsid w:val="00CB414C"/>
    <w:rsid w:val="00CB41FE"/>
    <w:rsid w:val="00CB4DFC"/>
    <w:rsid w:val="00CB4E4B"/>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1FFC"/>
    <w:rsid w:val="00CC24F9"/>
    <w:rsid w:val="00CC3213"/>
    <w:rsid w:val="00CC38FC"/>
    <w:rsid w:val="00CC4789"/>
    <w:rsid w:val="00CC494D"/>
    <w:rsid w:val="00CC495B"/>
    <w:rsid w:val="00CC4B29"/>
    <w:rsid w:val="00CC4D4C"/>
    <w:rsid w:val="00CC4EE1"/>
    <w:rsid w:val="00CC56A6"/>
    <w:rsid w:val="00CC5CC5"/>
    <w:rsid w:val="00CC5FBE"/>
    <w:rsid w:val="00CC645B"/>
    <w:rsid w:val="00CC68B7"/>
    <w:rsid w:val="00CC6A5D"/>
    <w:rsid w:val="00CC6A66"/>
    <w:rsid w:val="00CC6DC8"/>
    <w:rsid w:val="00CC6ED8"/>
    <w:rsid w:val="00CC6F5A"/>
    <w:rsid w:val="00CC7139"/>
    <w:rsid w:val="00CC7313"/>
    <w:rsid w:val="00CC7489"/>
    <w:rsid w:val="00CC79C5"/>
    <w:rsid w:val="00CC7B9D"/>
    <w:rsid w:val="00CC7C61"/>
    <w:rsid w:val="00CC7E6A"/>
    <w:rsid w:val="00CD0AEB"/>
    <w:rsid w:val="00CD0CC3"/>
    <w:rsid w:val="00CD10E1"/>
    <w:rsid w:val="00CD11A7"/>
    <w:rsid w:val="00CD1489"/>
    <w:rsid w:val="00CD16F4"/>
    <w:rsid w:val="00CD1C11"/>
    <w:rsid w:val="00CD1CD9"/>
    <w:rsid w:val="00CD1DA3"/>
    <w:rsid w:val="00CD22C6"/>
    <w:rsid w:val="00CD319B"/>
    <w:rsid w:val="00CD3667"/>
    <w:rsid w:val="00CD39AA"/>
    <w:rsid w:val="00CD4761"/>
    <w:rsid w:val="00CD4C60"/>
    <w:rsid w:val="00CD5813"/>
    <w:rsid w:val="00CD64A4"/>
    <w:rsid w:val="00CD6512"/>
    <w:rsid w:val="00CD653A"/>
    <w:rsid w:val="00CD67C4"/>
    <w:rsid w:val="00CD6A52"/>
    <w:rsid w:val="00CD6C43"/>
    <w:rsid w:val="00CD6DA4"/>
    <w:rsid w:val="00CD7476"/>
    <w:rsid w:val="00CD7B4E"/>
    <w:rsid w:val="00CE00DE"/>
    <w:rsid w:val="00CE04A3"/>
    <w:rsid w:val="00CE0AD0"/>
    <w:rsid w:val="00CE1177"/>
    <w:rsid w:val="00CE16A2"/>
    <w:rsid w:val="00CE2005"/>
    <w:rsid w:val="00CE21E9"/>
    <w:rsid w:val="00CE2454"/>
    <w:rsid w:val="00CE2623"/>
    <w:rsid w:val="00CE2865"/>
    <w:rsid w:val="00CE2CF5"/>
    <w:rsid w:val="00CE35BE"/>
    <w:rsid w:val="00CE3797"/>
    <w:rsid w:val="00CE3DCA"/>
    <w:rsid w:val="00CE3E67"/>
    <w:rsid w:val="00CE3F0E"/>
    <w:rsid w:val="00CE41A4"/>
    <w:rsid w:val="00CE44E8"/>
    <w:rsid w:val="00CE494A"/>
    <w:rsid w:val="00CE4D35"/>
    <w:rsid w:val="00CE5295"/>
    <w:rsid w:val="00CE5B24"/>
    <w:rsid w:val="00CE6104"/>
    <w:rsid w:val="00CE6204"/>
    <w:rsid w:val="00CE6829"/>
    <w:rsid w:val="00CE7047"/>
    <w:rsid w:val="00CE7819"/>
    <w:rsid w:val="00CE7F09"/>
    <w:rsid w:val="00CF0344"/>
    <w:rsid w:val="00CF0AE7"/>
    <w:rsid w:val="00CF1F17"/>
    <w:rsid w:val="00CF27BE"/>
    <w:rsid w:val="00CF2DBC"/>
    <w:rsid w:val="00CF2E0D"/>
    <w:rsid w:val="00CF3490"/>
    <w:rsid w:val="00CF3877"/>
    <w:rsid w:val="00CF4305"/>
    <w:rsid w:val="00CF430B"/>
    <w:rsid w:val="00CF45AA"/>
    <w:rsid w:val="00CF497F"/>
    <w:rsid w:val="00CF5457"/>
    <w:rsid w:val="00CF588F"/>
    <w:rsid w:val="00CF6B5F"/>
    <w:rsid w:val="00CF6CAF"/>
    <w:rsid w:val="00CF6E97"/>
    <w:rsid w:val="00CF6FD8"/>
    <w:rsid w:val="00CF74C8"/>
    <w:rsid w:val="00D0030B"/>
    <w:rsid w:val="00D00B2C"/>
    <w:rsid w:val="00D00CBD"/>
    <w:rsid w:val="00D00D83"/>
    <w:rsid w:val="00D01087"/>
    <w:rsid w:val="00D01883"/>
    <w:rsid w:val="00D03203"/>
    <w:rsid w:val="00D036F7"/>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17"/>
    <w:rsid w:val="00D1104E"/>
    <w:rsid w:val="00D11CC5"/>
    <w:rsid w:val="00D11EAD"/>
    <w:rsid w:val="00D11FDF"/>
    <w:rsid w:val="00D12350"/>
    <w:rsid w:val="00D124C3"/>
    <w:rsid w:val="00D12697"/>
    <w:rsid w:val="00D12F22"/>
    <w:rsid w:val="00D134E2"/>
    <w:rsid w:val="00D136A9"/>
    <w:rsid w:val="00D13E5D"/>
    <w:rsid w:val="00D13FD7"/>
    <w:rsid w:val="00D14467"/>
    <w:rsid w:val="00D14CC8"/>
    <w:rsid w:val="00D150EB"/>
    <w:rsid w:val="00D156DE"/>
    <w:rsid w:val="00D15CEA"/>
    <w:rsid w:val="00D15D45"/>
    <w:rsid w:val="00D15DF9"/>
    <w:rsid w:val="00D15ED3"/>
    <w:rsid w:val="00D1612A"/>
    <w:rsid w:val="00D166EE"/>
    <w:rsid w:val="00D16CE9"/>
    <w:rsid w:val="00D16E42"/>
    <w:rsid w:val="00D175C6"/>
    <w:rsid w:val="00D176FC"/>
    <w:rsid w:val="00D2004B"/>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752"/>
    <w:rsid w:val="00D309EC"/>
    <w:rsid w:val="00D30DCE"/>
    <w:rsid w:val="00D3108C"/>
    <w:rsid w:val="00D316D0"/>
    <w:rsid w:val="00D316DA"/>
    <w:rsid w:val="00D32B5F"/>
    <w:rsid w:val="00D32BEE"/>
    <w:rsid w:val="00D32BF9"/>
    <w:rsid w:val="00D3303C"/>
    <w:rsid w:val="00D332DD"/>
    <w:rsid w:val="00D334BB"/>
    <w:rsid w:val="00D33EC4"/>
    <w:rsid w:val="00D342C8"/>
    <w:rsid w:val="00D34BB5"/>
    <w:rsid w:val="00D352BB"/>
    <w:rsid w:val="00D353E9"/>
    <w:rsid w:val="00D35627"/>
    <w:rsid w:val="00D35DC5"/>
    <w:rsid w:val="00D360FC"/>
    <w:rsid w:val="00D36C48"/>
    <w:rsid w:val="00D36C62"/>
    <w:rsid w:val="00D36E4C"/>
    <w:rsid w:val="00D36EA5"/>
    <w:rsid w:val="00D36EF2"/>
    <w:rsid w:val="00D37386"/>
    <w:rsid w:val="00D373D9"/>
    <w:rsid w:val="00D37992"/>
    <w:rsid w:val="00D37A0C"/>
    <w:rsid w:val="00D4011E"/>
    <w:rsid w:val="00D40189"/>
    <w:rsid w:val="00D40312"/>
    <w:rsid w:val="00D405EF"/>
    <w:rsid w:val="00D4103F"/>
    <w:rsid w:val="00D41082"/>
    <w:rsid w:val="00D411FF"/>
    <w:rsid w:val="00D413C8"/>
    <w:rsid w:val="00D41FD5"/>
    <w:rsid w:val="00D4206B"/>
    <w:rsid w:val="00D42839"/>
    <w:rsid w:val="00D42CE5"/>
    <w:rsid w:val="00D435E8"/>
    <w:rsid w:val="00D43653"/>
    <w:rsid w:val="00D436BE"/>
    <w:rsid w:val="00D44641"/>
    <w:rsid w:val="00D4493E"/>
    <w:rsid w:val="00D44A60"/>
    <w:rsid w:val="00D44B23"/>
    <w:rsid w:val="00D456B4"/>
    <w:rsid w:val="00D46370"/>
    <w:rsid w:val="00D468A8"/>
    <w:rsid w:val="00D46923"/>
    <w:rsid w:val="00D46B4A"/>
    <w:rsid w:val="00D46D18"/>
    <w:rsid w:val="00D47609"/>
    <w:rsid w:val="00D47742"/>
    <w:rsid w:val="00D47AE7"/>
    <w:rsid w:val="00D47F63"/>
    <w:rsid w:val="00D5113A"/>
    <w:rsid w:val="00D5134B"/>
    <w:rsid w:val="00D519E9"/>
    <w:rsid w:val="00D51A25"/>
    <w:rsid w:val="00D51BD1"/>
    <w:rsid w:val="00D5298D"/>
    <w:rsid w:val="00D537F2"/>
    <w:rsid w:val="00D53EEB"/>
    <w:rsid w:val="00D53FD5"/>
    <w:rsid w:val="00D53FED"/>
    <w:rsid w:val="00D540B8"/>
    <w:rsid w:val="00D54420"/>
    <w:rsid w:val="00D548F5"/>
    <w:rsid w:val="00D54EF7"/>
    <w:rsid w:val="00D55926"/>
    <w:rsid w:val="00D55EB7"/>
    <w:rsid w:val="00D55EC0"/>
    <w:rsid w:val="00D57AF7"/>
    <w:rsid w:val="00D57BAE"/>
    <w:rsid w:val="00D6009B"/>
    <w:rsid w:val="00D600AE"/>
    <w:rsid w:val="00D60529"/>
    <w:rsid w:val="00D6065F"/>
    <w:rsid w:val="00D60ECC"/>
    <w:rsid w:val="00D61182"/>
    <w:rsid w:val="00D613BF"/>
    <w:rsid w:val="00D615AE"/>
    <w:rsid w:val="00D61682"/>
    <w:rsid w:val="00D61EC5"/>
    <w:rsid w:val="00D620F5"/>
    <w:rsid w:val="00D62BD0"/>
    <w:rsid w:val="00D62D06"/>
    <w:rsid w:val="00D636B6"/>
    <w:rsid w:val="00D63A54"/>
    <w:rsid w:val="00D63D0E"/>
    <w:rsid w:val="00D63F86"/>
    <w:rsid w:val="00D64DAA"/>
    <w:rsid w:val="00D65103"/>
    <w:rsid w:val="00D65390"/>
    <w:rsid w:val="00D653F0"/>
    <w:rsid w:val="00D65900"/>
    <w:rsid w:val="00D65C6C"/>
    <w:rsid w:val="00D65F60"/>
    <w:rsid w:val="00D6683D"/>
    <w:rsid w:val="00D66AA0"/>
    <w:rsid w:val="00D66B2A"/>
    <w:rsid w:val="00D66DB7"/>
    <w:rsid w:val="00D67DDE"/>
    <w:rsid w:val="00D67F0A"/>
    <w:rsid w:val="00D70141"/>
    <w:rsid w:val="00D7064D"/>
    <w:rsid w:val="00D70DC1"/>
    <w:rsid w:val="00D71074"/>
    <w:rsid w:val="00D71435"/>
    <w:rsid w:val="00D719FA"/>
    <w:rsid w:val="00D71D57"/>
    <w:rsid w:val="00D720CF"/>
    <w:rsid w:val="00D730FA"/>
    <w:rsid w:val="00D73402"/>
    <w:rsid w:val="00D73999"/>
    <w:rsid w:val="00D73A65"/>
    <w:rsid w:val="00D73E83"/>
    <w:rsid w:val="00D74365"/>
    <w:rsid w:val="00D744F9"/>
    <w:rsid w:val="00D75052"/>
    <w:rsid w:val="00D755C3"/>
    <w:rsid w:val="00D75A4C"/>
    <w:rsid w:val="00D75A93"/>
    <w:rsid w:val="00D75F40"/>
    <w:rsid w:val="00D7609F"/>
    <w:rsid w:val="00D76B19"/>
    <w:rsid w:val="00D76FCA"/>
    <w:rsid w:val="00D77462"/>
    <w:rsid w:val="00D77E68"/>
    <w:rsid w:val="00D805C9"/>
    <w:rsid w:val="00D80818"/>
    <w:rsid w:val="00D80B14"/>
    <w:rsid w:val="00D80ECA"/>
    <w:rsid w:val="00D8174F"/>
    <w:rsid w:val="00D81777"/>
    <w:rsid w:val="00D81874"/>
    <w:rsid w:val="00D818E2"/>
    <w:rsid w:val="00D81DA9"/>
    <w:rsid w:val="00D81FAB"/>
    <w:rsid w:val="00D8227C"/>
    <w:rsid w:val="00D823C0"/>
    <w:rsid w:val="00D82F08"/>
    <w:rsid w:val="00D8321D"/>
    <w:rsid w:val="00D8363C"/>
    <w:rsid w:val="00D838A4"/>
    <w:rsid w:val="00D83D85"/>
    <w:rsid w:val="00D83E01"/>
    <w:rsid w:val="00D83EDA"/>
    <w:rsid w:val="00D844CB"/>
    <w:rsid w:val="00D84B8B"/>
    <w:rsid w:val="00D850B7"/>
    <w:rsid w:val="00D8549B"/>
    <w:rsid w:val="00D8563A"/>
    <w:rsid w:val="00D85866"/>
    <w:rsid w:val="00D859D1"/>
    <w:rsid w:val="00D86450"/>
    <w:rsid w:val="00D8658F"/>
    <w:rsid w:val="00D86BC0"/>
    <w:rsid w:val="00D86D26"/>
    <w:rsid w:val="00D87D79"/>
    <w:rsid w:val="00D909B0"/>
    <w:rsid w:val="00D909D0"/>
    <w:rsid w:val="00D90DA3"/>
    <w:rsid w:val="00D911B3"/>
    <w:rsid w:val="00D913B1"/>
    <w:rsid w:val="00D91588"/>
    <w:rsid w:val="00D929FB"/>
    <w:rsid w:val="00D92F3D"/>
    <w:rsid w:val="00D92F43"/>
    <w:rsid w:val="00D9393E"/>
    <w:rsid w:val="00D93E86"/>
    <w:rsid w:val="00D946B9"/>
    <w:rsid w:val="00D949E5"/>
    <w:rsid w:val="00D9558A"/>
    <w:rsid w:val="00D958B7"/>
    <w:rsid w:val="00D95B85"/>
    <w:rsid w:val="00D9613F"/>
    <w:rsid w:val="00D9635B"/>
    <w:rsid w:val="00D969C3"/>
    <w:rsid w:val="00D973FD"/>
    <w:rsid w:val="00D976AB"/>
    <w:rsid w:val="00D97AC3"/>
    <w:rsid w:val="00DA08C6"/>
    <w:rsid w:val="00DA0BC0"/>
    <w:rsid w:val="00DA0D47"/>
    <w:rsid w:val="00DA1230"/>
    <w:rsid w:val="00DA123C"/>
    <w:rsid w:val="00DA189A"/>
    <w:rsid w:val="00DA1B34"/>
    <w:rsid w:val="00DA1CF7"/>
    <w:rsid w:val="00DA27E8"/>
    <w:rsid w:val="00DA29D2"/>
    <w:rsid w:val="00DA3219"/>
    <w:rsid w:val="00DA3402"/>
    <w:rsid w:val="00DA4007"/>
    <w:rsid w:val="00DA458F"/>
    <w:rsid w:val="00DA459F"/>
    <w:rsid w:val="00DA4A64"/>
    <w:rsid w:val="00DA4CBF"/>
    <w:rsid w:val="00DA4E00"/>
    <w:rsid w:val="00DA56AE"/>
    <w:rsid w:val="00DA5EC0"/>
    <w:rsid w:val="00DA6AC5"/>
    <w:rsid w:val="00DA6FF6"/>
    <w:rsid w:val="00DA7381"/>
    <w:rsid w:val="00DA7A18"/>
    <w:rsid w:val="00DA7A36"/>
    <w:rsid w:val="00DA7C37"/>
    <w:rsid w:val="00DA7D3F"/>
    <w:rsid w:val="00DA7D72"/>
    <w:rsid w:val="00DB00A0"/>
    <w:rsid w:val="00DB0C6D"/>
    <w:rsid w:val="00DB0CA2"/>
    <w:rsid w:val="00DB10D7"/>
    <w:rsid w:val="00DB1B73"/>
    <w:rsid w:val="00DB1BC8"/>
    <w:rsid w:val="00DB24B3"/>
    <w:rsid w:val="00DB2D17"/>
    <w:rsid w:val="00DB30B1"/>
    <w:rsid w:val="00DB3144"/>
    <w:rsid w:val="00DB38F8"/>
    <w:rsid w:val="00DB4700"/>
    <w:rsid w:val="00DB4B26"/>
    <w:rsid w:val="00DB4EBE"/>
    <w:rsid w:val="00DB55B6"/>
    <w:rsid w:val="00DB55CA"/>
    <w:rsid w:val="00DB635A"/>
    <w:rsid w:val="00DB666A"/>
    <w:rsid w:val="00DB6B0C"/>
    <w:rsid w:val="00DB6C79"/>
    <w:rsid w:val="00DB6CBE"/>
    <w:rsid w:val="00DB71A8"/>
    <w:rsid w:val="00DB756A"/>
    <w:rsid w:val="00DC0116"/>
    <w:rsid w:val="00DC0440"/>
    <w:rsid w:val="00DC107F"/>
    <w:rsid w:val="00DC1FB2"/>
    <w:rsid w:val="00DC22D7"/>
    <w:rsid w:val="00DC2A0D"/>
    <w:rsid w:val="00DC2B59"/>
    <w:rsid w:val="00DC3560"/>
    <w:rsid w:val="00DC3644"/>
    <w:rsid w:val="00DC37C2"/>
    <w:rsid w:val="00DC40B2"/>
    <w:rsid w:val="00DC41DC"/>
    <w:rsid w:val="00DC44B7"/>
    <w:rsid w:val="00DC4CD9"/>
    <w:rsid w:val="00DC4D99"/>
    <w:rsid w:val="00DC6115"/>
    <w:rsid w:val="00DC675D"/>
    <w:rsid w:val="00DC6C27"/>
    <w:rsid w:val="00DC6E30"/>
    <w:rsid w:val="00DD01C4"/>
    <w:rsid w:val="00DD0656"/>
    <w:rsid w:val="00DD0A90"/>
    <w:rsid w:val="00DD0EB9"/>
    <w:rsid w:val="00DD0EBB"/>
    <w:rsid w:val="00DD12AA"/>
    <w:rsid w:val="00DD1630"/>
    <w:rsid w:val="00DD18FA"/>
    <w:rsid w:val="00DD1C96"/>
    <w:rsid w:val="00DD1D22"/>
    <w:rsid w:val="00DD3146"/>
    <w:rsid w:val="00DD331A"/>
    <w:rsid w:val="00DD346E"/>
    <w:rsid w:val="00DD34D4"/>
    <w:rsid w:val="00DD36FB"/>
    <w:rsid w:val="00DD3A8D"/>
    <w:rsid w:val="00DD3DD5"/>
    <w:rsid w:val="00DD4061"/>
    <w:rsid w:val="00DD42F7"/>
    <w:rsid w:val="00DD4CA9"/>
    <w:rsid w:val="00DD505B"/>
    <w:rsid w:val="00DD51D1"/>
    <w:rsid w:val="00DD57BF"/>
    <w:rsid w:val="00DD5AF4"/>
    <w:rsid w:val="00DD6296"/>
    <w:rsid w:val="00DD63BE"/>
    <w:rsid w:val="00DD64C5"/>
    <w:rsid w:val="00DD6657"/>
    <w:rsid w:val="00DD68DB"/>
    <w:rsid w:val="00DD69E1"/>
    <w:rsid w:val="00DD6EA5"/>
    <w:rsid w:val="00DD7C82"/>
    <w:rsid w:val="00DE0567"/>
    <w:rsid w:val="00DE093B"/>
    <w:rsid w:val="00DE1345"/>
    <w:rsid w:val="00DE17A6"/>
    <w:rsid w:val="00DE182E"/>
    <w:rsid w:val="00DE1F27"/>
    <w:rsid w:val="00DE2802"/>
    <w:rsid w:val="00DE2840"/>
    <w:rsid w:val="00DE2CF4"/>
    <w:rsid w:val="00DE2DDA"/>
    <w:rsid w:val="00DE3639"/>
    <w:rsid w:val="00DE39D4"/>
    <w:rsid w:val="00DE3A98"/>
    <w:rsid w:val="00DE3F47"/>
    <w:rsid w:val="00DE40F2"/>
    <w:rsid w:val="00DE4B0E"/>
    <w:rsid w:val="00DE5441"/>
    <w:rsid w:val="00DE568A"/>
    <w:rsid w:val="00DE645A"/>
    <w:rsid w:val="00DE6A07"/>
    <w:rsid w:val="00DE6B0A"/>
    <w:rsid w:val="00DE6D56"/>
    <w:rsid w:val="00DE7385"/>
    <w:rsid w:val="00DE7401"/>
    <w:rsid w:val="00DE7763"/>
    <w:rsid w:val="00DE77A1"/>
    <w:rsid w:val="00DF0A67"/>
    <w:rsid w:val="00DF1CD2"/>
    <w:rsid w:val="00DF1DAB"/>
    <w:rsid w:val="00DF27AE"/>
    <w:rsid w:val="00DF2AD9"/>
    <w:rsid w:val="00DF3C3C"/>
    <w:rsid w:val="00DF3FBA"/>
    <w:rsid w:val="00DF4D05"/>
    <w:rsid w:val="00DF54F8"/>
    <w:rsid w:val="00DF57D7"/>
    <w:rsid w:val="00DF5A64"/>
    <w:rsid w:val="00DF5C3E"/>
    <w:rsid w:val="00DF653C"/>
    <w:rsid w:val="00DF67F7"/>
    <w:rsid w:val="00DF694A"/>
    <w:rsid w:val="00DF6E24"/>
    <w:rsid w:val="00DF72DA"/>
    <w:rsid w:val="00DF73B9"/>
    <w:rsid w:val="00DF7473"/>
    <w:rsid w:val="00DF7B46"/>
    <w:rsid w:val="00DF7E5C"/>
    <w:rsid w:val="00E00048"/>
    <w:rsid w:val="00E0013E"/>
    <w:rsid w:val="00E0033C"/>
    <w:rsid w:val="00E00977"/>
    <w:rsid w:val="00E00A6C"/>
    <w:rsid w:val="00E0101B"/>
    <w:rsid w:val="00E016E2"/>
    <w:rsid w:val="00E01DBC"/>
    <w:rsid w:val="00E01FE5"/>
    <w:rsid w:val="00E0212F"/>
    <w:rsid w:val="00E02423"/>
    <w:rsid w:val="00E02A2B"/>
    <w:rsid w:val="00E0370D"/>
    <w:rsid w:val="00E038A1"/>
    <w:rsid w:val="00E03A18"/>
    <w:rsid w:val="00E03BB3"/>
    <w:rsid w:val="00E03C37"/>
    <w:rsid w:val="00E05308"/>
    <w:rsid w:val="00E0604F"/>
    <w:rsid w:val="00E06080"/>
    <w:rsid w:val="00E060CD"/>
    <w:rsid w:val="00E061CB"/>
    <w:rsid w:val="00E061D8"/>
    <w:rsid w:val="00E06B46"/>
    <w:rsid w:val="00E076F8"/>
    <w:rsid w:val="00E078F8"/>
    <w:rsid w:val="00E07F71"/>
    <w:rsid w:val="00E10059"/>
    <w:rsid w:val="00E102ED"/>
    <w:rsid w:val="00E1094E"/>
    <w:rsid w:val="00E10DEB"/>
    <w:rsid w:val="00E11741"/>
    <w:rsid w:val="00E11787"/>
    <w:rsid w:val="00E11A8B"/>
    <w:rsid w:val="00E11F85"/>
    <w:rsid w:val="00E12283"/>
    <w:rsid w:val="00E12B1E"/>
    <w:rsid w:val="00E12BCB"/>
    <w:rsid w:val="00E1305B"/>
    <w:rsid w:val="00E133AE"/>
    <w:rsid w:val="00E1361A"/>
    <w:rsid w:val="00E14385"/>
    <w:rsid w:val="00E14722"/>
    <w:rsid w:val="00E14E76"/>
    <w:rsid w:val="00E14F54"/>
    <w:rsid w:val="00E152C7"/>
    <w:rsid w:val="00E15352"/>
    <w:rsid w:val="00E153C6"/>
    <w:rsid w:val="00E154F6"/>
    <w:rsid w:val="00E1589F"/>
    <w:rsid w:val="00E15CD5"/>
    <w:rsid w:val="00E15E75"/>
    <w:rsid w:val="00E15FC9"/>
    <w:rsid w:val="00E162BF"/>
    <w:rsid w:val="00E163EA"/>
    <w:rsid w:val="00E16AAC"/>
    <w:rsid w:val="00E170AF"/>
    <w:rsid w:val="00E2046E"/>
    <w:rsid w:val="00E21328"/>
    <w:rsid w:val="00E21C82"/>
    <w:rsid w:val="00E233F0"/>
    <w:rsid w:val="00E233F9"/>
    <w:rsid w:val="00E24061"/>
    <w:rsid w:val="00E241A8"/>
    <w:rsid w:val="00E24A28"/>
    <w:rsid w:val="00E24B7E"/>
    <w:rsid w:val="00E257F1"/>
    <w:rsid w:val="00E25B05"/>
    <w:rsid w:val="00E2647E"/>
    <w:rsid w:val="00E2673C"/>
    <w:rsid w:val="00E26BA8"/>
    <w:rsid w:val="00E2738F"/>
    <w:rsid w:val="00E279E8"/>
    <w:rsid w:val="00E27B73"/>
    <w:rsid w:val="00E27F09"/>
    <w:rsid w:val="00E27F33"/>
    <w:rsid w:val="00E300C4"/>
    <w:rsid w:val="00E31550"/>
    <w:rsid w:val="00E319BE"/>
    <w:rsid w:val="00E324C7"/>
    <w:rsid w:val="00E32E29"/>
    <w:rsid w:val="00E331A4"/>
    <w:rsid w:val="00E3368D"/>
    <w:rsid w:val="00E339CF"/>
    <w:rsid w:val="00E33AB0"/>
    <w:rsid w:val="00E33F44"/>
    <w:rsid w:val="00E34A72"/>
    <w:rsid w:val="00E34A81"/>
    <w:rsid w:val="00E34F15"/>
    <w:rsid w:val="00E34FC0"/>
    <w:rsid w:val="00E35211"/>
    <w:rsid w:val="00E3556A"/>
    <w:rsid w:val="00E359B7"/>
    <w:rsid w:val="00E35BBE"/>
    <w:rsid w:val="00E36073"/>
    <w:rsid w:val="00E36196"/>
    <w:rsid w:val="00E3620D"/>
    <w:rsid w:val="00E363C6"/>
    <w:rsid w:val="00E36415"/>
    <w:rsid w:val="00E3680F"/>
    <w:rsid w:val="00E37032"/>
    <w:rsid w:val="00E37936"/>
    <w:rsid w:val="00E37DAE"/>
    <w:rsid w:val="00E41397"/>
    <w:rsid w:val="00E4177E"/>
    <w:rsid w:val="00E41DD5"/>
    <w:rsid w:val="00E42C0D"/>
    <w:rsid w:val="00E43030"/>
    <w:rsid w:val="00E43997"/>
    <w:rsid w:val="00E439F2"/>
    <w:rsid w:val="00E43A63"/>
    <w:rsid w:val="00E44152"/>
    <w:rsid w:val="00E44380"/>
    <w:rsid w:val="00E44978"/>
    <w:rsid w:val="00E44BB8"/>
    <w:rsid w:val="00E4533A"/>
    <w:rsid w:val="00E45609"/>
    <w:rsid w:val="00E4576C"/>
    <w:rsid w:val="00E459C9"/>
    <w:rsid w:val="00E45B2A"/>
    <w:rsid w:val="00E45D15"/>
    <w:rsid w:val="00E45F92"/>
    <w:rsid w:val="00E46814"/>
    <w:rsid w:val="00E4716C"/>
    <w:rsid w:val="00E4745E"/>
    <w:rsid w:val="00E4793B"/>
    <w:rsid w:val="00E47DF8"/>
    <w:rsid w:val="00E503A9"/>
    <w:rsid w:val="00E507C1"/>
    <w:rsid w:val="00E509BB"/>
    <w:rsid w:val="00E511D2"/>
    <w:rsid w:val="00E518A6"/>
    <w:rsid w:val="00E51EB6"/>
    <w:rsid w:val="00E52329"/>
    <w:rsid w:val="00E52FEB"/>
    <w:rsid w:val="00E53256"/>
    <w:rsid w:val="00E53678"/>
    <w:rsid w:val="00E53993"/>
    <w:rsid w:val="00E53CB4"/>
    <w:rsid w:val="00E54597"/>
    <w:rsid w:val="00E54786"/>
    <w:rsid w:val="00E54837"/>
    <w:rsid w:val="00E54EA0"/>
    <w:rsid w:val="00E55244"/>
    <w:rsid w:val="00E5552E"/>
    <w:rsid w:val="00E55D61"/>
    <w:rsid w:val="00E55E46"/>
    <w:rsid w:val="00E56301"/>
    <w:rsid w:val="00E56C6A"/>
    <w:rsid w:val="00E5738E"/>
    <w:rsid w:val="00E578E5"/>
    <w:rsid w:val="00E5791A"/>
    <w:rsid w:val="00E579CF"/>
    <w:rsid w:val="00E57C00"/>
    <w:rsid w:val="00E602FD"/>
    <w:rsid w:val="00E60D83"/>
    <w:rsid w:val="00E615FA"/>
    <w:rsid w:val="00E61EFB"/>
    <w:rsid w:val="00E623E1"/>
    <w:rsid w:val="00E62579"/>
    <w:rsid w:val="00E62789"/>
    <w:rsid w:val="00E63B52"/>
    <w:rsid w:val="00E64636"/>
    <w:rsid w:val="00E64BD3"/>
    <w:rsid w:val="00E64D61"/>
    <w:rsid w:val="00E64E5D"/>
    <w:rsid w:val="00E65724"/>
    <w:rsid w:val="00E65CC0"/>
    <w:rsid w:val="00E65F0E"/>
    <w:rsid w:val="00E660DE"/>
    <w:rsid w:val="00E664C3"/>
    <w:rsid w:val="00E66679"/>
    <w:rsid w:val="00E66AD6"/>
    <w:rsid w:val="00E66AEE"/>
    <w:rsid w:val="00E6701B"/>
    <w:rsid w:val="00E670B2"/>
    <w:rsid w:val="00E672F6"/>
    <w:rsid w:val="00E674B9"/>
    <w:rsid w:val="00E676A0"/>
    <w:rsid w:val="00E67D9E"/>
    <w:rsid w:val="00E67EBE"/>
    <w:rsid w:val="00E7008E"/>
    <w:rsid w:val="00E70CA9"/>
    <w:rsid w:val="00E70DA6"/>
    <w:rsid w:val="00E712DD"/>
    <w:rsid w:val="00E716B6"/>
    <w:rsid w:val="00E71736"/>
    <w:rsid w:val="00E71945"/>
    <w:rsid w:val="00E719DA"/>
    <w:rsid w:val="00E71AD5"/>
    <w:rsid w:val="00E71C74"/>
    <w:rsid w:val="00E71D0D"/>
    <w:rsid w:val="00E7315D"/>
    <w:rsid w:val="00E73357"/>
    <w:rsid w:val="00E73471"/>
    <w:rsid w:val="00E73B5D"/>
    <w:rsid w:val="00E740CF"/>
    <w:rsid w:val="00E742EC"/>
    <w:rsid w:val="00E748A7"/>
    <w:rsid w:val="00E749A0"/>
    <w:rsid w:val="00E74EEA"/>
    <w:rsid w:val="00E7515B"/>
    <w:rsid w:val="00E756A6"/>
    <w:rsid w:val="00E75C37"/>
    <w:rsid w:val="00E76414"/>
    <w:rsid w:val="00E76BD1"/>
    <w:rsid w:val="00E76BE5"/>
    <w:rsid w:val="00E76C38"/>
    <w:rsid w:val="00E76EDA"/>
    <w:rsid w:val="00E76F4F"/>
    <w:rsid w:val="00E774A3"/>
    <w:rsid w:val="00E77824"/>
    <w:rsid w:val="00E80027"/>
    <w:rsid w:val="00E808CD"/>
    <w:rsid w:val="00E80A9B"/>
    <w:rsid w:val="00E80E44"/>
    <w:rsid w:val="00E81C71"/>
    <w:rsid w:val="00E825D8"/>
    <w:rsid w:val="00E827D2"/>
    <w:rsid w:val="00E82A74"/>
    <w:rsid w:val="00E8316A"/>
    <w:rsid w:val="00E8327C"/>
    <w:rsid w:val="00E8417C"/>
    <w:rsid w:val="00E84203"/>
    <w:rsid w:val="00E84D25"/>
    <w:rsid w:val="00E85E43"/>
    <w:rsid w:val="00E862C3"/>
    <w:rsid w:val="00E86CAC"/>
    <w:rsid w:val="00E871EE"/>
    <w:rsid w:val="00E87369"/>
    <w:rsid w:val="00E873AD"/>
    <w:rsid w:val="00E8745E"/>
    <w:rsid w:val="00E879F1"/>
    <w:rsid w:val="00E87F8A"/>
    <w:rsid w:val="00E90A03"/>
    <w:rsid w:val="00E90AD4"/>
    <w:rsid w:val="00E9142B"/>
    <w:rsid w:val="00E916D4"/>
    <w:rsid w:val="00E92170"/>
    <w:rsid w:val="00E924E9"/>
    <w:rsid w:val="00E92983"/>
    <w:rsid w:val="00E92B93"/>
    <w:rsid w:val="00E92F51"/>
    <w:rsid w:val="00E92FAE"/>
    <w:rsid w:val="00E930AA"/>
    <w:rsid w:val="00E9353E"/>
    <w:rsid w:val="00E93AF6"/>
    <w:rsid w:val="00E9402D"/>
    <w:rsid w:val="00E940D6"/>
    <w:rsid w:val="00E952B5"/>
    <w:rsid w:val="00E95DE9"/>
    <w:rsid w:val="00E96094"/>
    <w:rsid w:val="00E9680B"/>
    <w:rsid w:val="00E9690F"/>
    <w:rsid w:val="00E96EAC"/>
    <w:rsid w:val="00E97520"/>
    <w:rsid w:val="00E97CD5"/>
    <w:rsid w:val="00E97DD8"/>
    <w:rsid w:val="00E97F38"/>
    <w:rsid w:val="00EA0042"/>
    <w:rsid w:val="00EA03CF"/>
    <w:rsid w:val="00EA06BA"/>
    <w:rsid w:val="00EA0C9D"/>
    <w:rsid w:val="00EA158B"/>
    <w:rsid w:val="00EA20F0"/>
    <w:rsid w:val="00EA2D5D"/>
    <w:rsid w:val="00EA2E8F"/>
    <w:rsid w:val="00EA388B"/>
    <w:rsid w:val="00EA388E"/>
    <w:rsid w:val="00EA3C01"/>
    <w:rsid w:val="00EA3E7F"/>
    <w:rsid w:val="00EA3FF5"/>
    <w:rsid w:val="00EA4637"/>
    <w:rsid w:val="00EA47BF"/>
    <w:rsid w:val="00EA483D"/>
    <w:rsid w:val="00EA49C2"/>
    <w:rsid w:val="00EA5171"/>
    <w:rsid w:val="00EA55E9"/>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A69"/>
    <w:rsid w:val="00EB0F22"/>
    <w:rsid w:val="00EB1C65"/>
    <w:rsid w:val="00EB1D21"/>
    <w:rsid w:val="00EB2184"/>
    <w:rsid w:val="00EB2518"/>
    <w:rsid w:val="00EB27BA"/>
    <w:rsid w:val="00EB3201"/>
    <w:rsid w:val="00EB377E"/>
    <w:rsid w:val="00EB39C4"/>
    <w:rsid w:val="00EB3C75"/>
    <w:rsid w:val="00EB414A"/>
    <w:rsid w:val="00EB4190"/>
    <w:rsid w:val="00EB41D7"/>
    <w:rsid w:val="00EB420F"/>
    <w:rsid w:val="00EB4292"/>
    <w:rsid w:val="00EB4A84"/>
    <w:rsid w:val="00EB5967"/>
    <w:rsid w:val="00EB59C3"/>
    <w:rsid w:val="00EB5D70"/>
    <w:rsid w:val="00EB62B0"/>
    <w:rsid w:val="00EB6586"/>
    <w:rsid w:val="00EB7125"/>
    <w:rsid w:val="00EB72EC"/>
    <w:rsid w:val="00EB7846"/>
    <w:rsid w:val="00EB78D0"/>
    <w:rsid w:val="00EB7990"/>
    <w:rsid w:val="00EB7B41"/>
    <w:rsid w:val="00EB7CB6"/>
    <w:rsid w:val="00EB7E46"/>
    <w:rsid w:val="00EC09F0"/>
    <w:rsid w:val="00EC09F3"/>
    <w:rsid w:val="00EC0AD9"/>
    <w:rsid w:val="00EC0BF2"/>
    <w:rsid w:val="00EC0C38"/>
    <w:rsid w:val="00EC0D78"/>
    <w:rsid w:val="00EC1799"/>
    <w:rsid w:val="00EC249E"/>
    <w:rsid w:val="00EC284F"/>
    <w:rsid w:val="00EC2FEC"/>
    <w:rsid w:val="00EC320A"/>
    <w:rsid w:val="00EC32A8"/>
    <w:rsid w:val="00EC32D1"/>
    <w:rsid w:val="00EC3FC4"/>
    <w:rsid w:val="00EC50C5"/>
    <w:rsid w:val="00EC530B"/>
    <w:rsid w:val="00EC5682"/>
    <w:rsid w:val="00EC56B7"/>
    <w:rsid w:val="00EC5FFF"/>
    <w:rsid w:val="00EC6EED"/>
    <w:rsid w:val="00EC7750"/>
    <w:rsid w:val="00EC799D"/>
    <w:rsid w:val="00ED07E8"/>
    <w:rsid w:val="00ED0E04"/>
    <w:rsid w:val="00ED0FE3"/>
    <w:rsid w:val="00ED1078"/>
    <w:rsid w:val="00ED17B4"/>
    <w:rsid w:val="00ED26C6"/>
    <w:rsid w:val="00ED2B01"/>
    <w:rsid w:val="00ED2E78"/>
    <w:rsid w:val="00ED33A3"/>
    <w:rsid w:val="00ED4299"/>
    <w:rsid w:val="00ED501D"/>
    <w:rsid w:val="00ED510C"/>
    <w:rsid w:val="00ED5700"/>
    <w:rsid w:val="00ED5B7D"/>
    <w:rsid w:val="00ED5D87"/>
    <w:rsid w:val="00ED6189"/>
    <w:rsid w:val="00ED6C27"/>
    <w:rsid w:val="00ED7967"/>
    <w:rsid w:val="00ED7C6F"/>
    <w:rsid w:val="00ED7F75"/>
    <w:rsid w:val="00EE0418"/>
    <w:rsid w:val="00EE051F"/>
    <w:rsid w:val="00EE0641"/>
    <w:rsid w:val="00EE0A70"/>
    <w:rsid w:val="00EE1861"/>
    <w:rsid w:val="00EE1895"/>
    <w:rsid w:val="00EE1AA2"/>
    <w:rsid w:val="00EE1DF0"/>
    <w:rsid w:val="00EE2121"/>
    <w:rsid w:val="00EE2516"/>
    <w:rsid w:val="00EE2524"/>
    <w:rsid w:val="00EE281F"/>
    <w:rsid w:val="00EE37D4"/>
    <w:rsid w:val="00EE3C69"/>
    <w:rsid w:val="00EE416F"/>
    <w:rsid w:val="00EE4188"/>
    <w:rsid w:val="00EE465F"/>
    <w:rsid w:val="00EE4E37"/>
    <w:rsid w:val="00EE527D"/>
    <w:rsid w:val="00EE544E"/>
    <w:rsid w:val="00EE5BE8"/>
    <w:rsid w:val="00EE666E"/>
    <w:rsid w:val="00EE6670"/>
    <w:rsid w:val="00EE6BD0"/>
    <w:rsid w:val="00EE7558"/>
    <w:rsid w:val="00EE773F"/>
    <w:rsid w:val="00EE7E0E"/>
    <w:rsid w:val="00EF015E"/>
    <w:rsid w:val="00EF15F6"/>
    <w:rsid w:val="00EF16BF"/>
    <w:rsid w:val="00EF1A91"/>
    <w:rsid w:val="00EF1B84"/>
    <w:rsid w:val="00EF1E35"/>
    <w:rsid w:val="00EF220A"/>
    <w:rsid w:val="00EF2FDF"/>
    <w:rsid w:val="00EF3466"/>
    <w:rsid w:val="00EF3836"/>
    <w:rsid w:val="00EF4150"/>
    <w:rsid w:val="00EF4614"/>
    <w:rsid w:val="00EF46E6"/>
    <w:rsid w:val="00EF5C63"/>
    <w:rsid w:val="00EF63C7"/>
    <w:rsid w:val="00EF6699"/>
    <w:rsid w:val="00EF68F4"/>
    <w:rsid w:val="00EF69F4"/>
    <w:rsid w:val="00EF6FAE"/>
    <w:rsid w:val="00EF7AFB"/>
    <w:rsid w:val="00EF7DEF"/>
    <w:rsid w:val="00F00071"/>
    <w:rsid w:val="00F00228"/>
    <w:rsid w:val="00F006FB"/>
    <w:rsid w:val="00F00E33"/>
    <w:rsid w:val="00F01CBD"/>
    <w:rsid w:val="00F023FE"/>
    <w:rsid w:val="00F0275B"/>
    <w:rsid w:val="00F028F3"/>
    <w:rsid w:val="00F02A83"/>
    <w:rsid w:val="00F02D83"/>
    <w:rsid w:val="00F033F0"/>
    <w:rsid w:val="00F0345C"/>
    <w:rsid w:val="00F04345"/>
    <w:rsid w:val="00F04633"/>
    <w:rsid w:val="00F046F4"/>
    <w:rsid w:val="00F04D31"/>
    <w:rsid w:val="00F04EBB"/>
    <w:rsid w:val="00F050DB"/>
    <w:rsid w:val="00F0637E"/>
    <w:rsid w:val="00F06A30"/>
    <w:rsid w:val="00F07081"/>
    <w:rsid w:val="00F07678"/>
    <w:rsid w:val="00F07705"/>
    <w:rsid w:val="00F07751"/>
    <w:rsid w:val="00F0791F"/>
    <w:rsid w:val="00F07DD0"/>
    <w:rsid w:val="00F10184"/>
    <w:rsid w:val="00F1026A"/>
    <w:rsid w:val="00F107EC"/>
    <w:rsid w:val="00F112BE"/>
    <w:rsid w:val="00F11376"/>
    <w:rsid w:val="00F119D3"/>
    <w:rsid w:val="00F11C10"/>
    <w:rsid w:val="00F11F04"/>
    <w:rsid w:val="00F12823"/>
    <w:rsid w:val="00F129A1"/>
    <w:rsid w:val="00F13249"/>
    <w:rsid w:val="00F1349A"/>
    <w:rsid w:val="00F13569"/>
    <w:rsid w:val="00F139EE"/>
    <w:rsid w:val="00F13F24"/>
    <w:rsid w:val="00F14106"/>
    <w:rsid w:val="00F148A3"/>
    <w:rsid w:val="00F149C5"/>
    <w:rsid w:val="00F14C59"/>
    <w:rsid w:val="00F14E69"/>
    <w:rsid w:val="00F15214"/>
    <w:rsid w:val="00F1569A"/>
    <w:rsid w:val="00F16442"/>
    <w:rsid w:val="00F166B9"/>
    <w:rsid w:val="00F167D9"/>
    <w:rsid w:val="00F16C7C"/>
    <w:rsid w:val="00F16ED5"/>
    <w:rsid w:val="00F170D6"/>
    <w:rsid w:val="00F172D4"/>
    <w:rsid w:val="00F20C04"/>
    <w:rsid w:val="00F2127E"/>
    <w:rsid w:val="00F2255B"/>
    <w:rsid w:val="00F2289C"/>
    <w:rsid w:val="00F22A74"/>
    <w:rsid w:val="00F23109"/>
    <w:rsid w:val="00F232CD"/>
    <w:rsid w:val="00F2349D"/>
    <w:rsid w:val="00F2367E"/>
    <w:rsid w:val="00F23885"/>
    <w:rsid w:val="00F23D3A"/>
    <w:rsid w:val="00F23EEF"/>
    <w:rsid w:val="00F240A7"/>
    <w:rsid w:val="00F247B9"/>
    <w:rsid w:val="00F24970"/>
    <w:rsid w:val="00F24AFD"/>
    <w:rsid w:val="00F24E37"/>
    <w:rsid w:val="00F24F84"/>
    <w:rsid w:val="00F25425"/>
    <w:rsid w:val="00F256D1"/>
    <w:rsid w:val="00F25B12"/>
    <w:rsid w:val="00F25DF7"/>
    <w:rsid w:val="00F262D0"/>
    <w:rsid w:val="00F26C00"/>
    <w:rsid w:val="00F26E34"/>
    <w:rsid w:val="00F27062"/>
    <w:rsid w:val="00F278DE"/>
    <w:rsid w:val="00F27BCC"/>
    <w:rsid w:val="00F27DC1"/>
    <w:rsid w:val="00F27F45"/>
    <w:rsid w:val="00F30001"/>
    <w:rsid w:val="00F3051D"/>
    <w:rsid w:val="00F30D67"/>
    <w:rsid w:val="00F315FF"/>
    <w:rsid w:val="00F3164F"/>
    <w:rsid w:val="00F317B7"/>
    <w:rsid w:val="00F31FE8"/>
    <w:rsid w:val="00F3224B"/>
    <w:rsid w:val="00F32C5B"/>
    <w:rsid w:val="00F3335A"/>
    <w:rsid w:val="00F3398F"/>
    <w:rsid w:val="00F33E2B"/>
    <w:rsid w:val="00F3402B"/>
    <w:rsid w:val="00F346B0"/>
    <w:rsid w:val="00F3478A"/>
    <w:rsid w:val="00F34C9C"/>
    <w:rsid w:val="00F34FA1"/>
    <w:rsid w:val="00F34FDA"/>
    <w:rsid w:val="00F35510"/>
    <w:rsid w:val="00F355A3"/>
    <w:rsid w:val="00F3578C"/>
    <w:rsid w:val="00F36CE0"/>
    <w:rsid w:val="00F37117"/>
    <w:rsid w:val="00F376FD"/>
    <w:rsid w:val="00F37CE5"/>
    <w:rsid w:val="00F37E9A"/>
    <w:rsid w:val="00F4069E"/>
    <w:rsid w:val="00F40B36"/>
    <w:rsid w:val="00F41050"/>
    <w:rsid w:val="00F4135C"/>
    <w:rsid w:val="00F41DA4"/>
    <w:rsid w:val="00F41F54"/>
    <w:rsid w:val="00F424B6"/>
    <w:rsid w:val="00F43030"/>
    <w:rsid w:val="00F431E8"/>
    <w:rsid w:val="00F43BBC"/>
    <w:rsid w:val="00F43C7C"/>
    <w:rsid w:val="00F4537F"/>
    <w:rsid w:val="00F45493"/>
    <w:rsid w:val="00F45646"/>
    <w:rsid w:val="00F4577C"/>
    <w:rsid w:val="00F4596F"/>
    <w:rsid w:val="00F45CF5"/>
    <w:rsid w:val="00F466E4"/>
    <w:rsid w:val="00F467E6"/>
    <w:rsid w:val="00F46F0C"/>
    <w:rsid w:val="00F4743A"/>
    <w:rsid w:val="00F47579"/>
    <w:rsid w:val="00F47E6F"/>
    <w:rsid w:val="00F506C2"/>
    <w:rsid w:val="00F50E12"/>
    <w:rsid w:val="00F51115"/>
    <w:rsid w:val="00F515EE"/>
    <w:rsid w:val="00F51F90"/>
    <w:rsid w:val="00F5237C"/>
    <w:rsid w:val="00F5414C"/>
    <w:rsid w:val="00F5436E"/>
    <w:rsid w:val="00F549E3"/>
    <w:rsid w:val="00F55015"/>
    <w:rsid w:val="00F55CDE"/>
    <w:rsid w:val="00F55F46"/>
    <w:rsid w:val="00F55FDE"/>
    <w:rsid w:val="00F563DC"/>
    <w:rsid w:val="00F56519"/>
    <w:rsid w:val="00F56D5C"/>
    <w:rsid w:val="00F573B2"/>
    <w:rsid w:val="00F57543"/>
    <w:rsid w:val="00F57F9B"/>
    <w:rsid w:val="00F60B0B"/>
    <w:rsid w:val="00F610E0"/>
    <w:rsid w:val="00F6152E"/>
    <w:rsid w:val="00F617A2"/>
    <w:rsid w:val="00F61C54"/>
    <w:rsid w:val="00F61ED3"/>
    <w:rsid w:val="00F6214F"/>
    <w:rsid w:val="00F62D7D"/>
    <w:rsid w:val="00F62DE4"/>
    <w:rsid w:val="00F6327C"/>
    <w:rsid w:val="00F63677"/>
    <w:rsid w:val="00F63B60"/>
    <w:rsid w:val="00F65A4D"/>
    <w:rsid w:val="00F65B2A"/>
    <w:rsid w:val="00F65C6A"/>
    <w:rsid w:val="00F65F2C"/>
    <w:rsid w:val="00F662A9"/>
    <w:rsid w:val="00F664DD"/>
    <w:rsid w:val="00F67451"/>
    <w:rsid w:val="00F6760A"/>
    <w:rsid w:val="00F6795B"/>
    <w:rsid w:val="00F67C3D"/>
    <w:rsid w:val="00F67E0F"/>
    <w:rsid w:val="00F707FC"/>
    <w:rsid w:val="00F708D7"/>
    <w:rsid w:val="00F70E77"/>
    <w:rsid w:val="00F70FE3"/>
    <w:rsid w:val="00F71C3A"/>
    <w:rsid w:val="00F72B2B"/>
    <w:rsid w:val="00F72BDB"/>
    <w:rsid w:val="00F72BF5"/>
    <w:rsid w:val="00F72CF2"/>
    <w:rsid w:val="00F72EBA"/>
    <w:rsid w:val="00F7310E"/>
    <w:rsid w:val="00F738B9"/>
    <w:rsid w:val="00F73A8C"/>
    <w:rsid w:val="00F741AB"/>
    <w:rsid w:val="00F74CB7"/>
    <w:rsid w:val="00F752AD"/>
    <w:rsid w:val="00F7532F"/>
    <w:rsid w:val="00F75397"/>
    <w:rsid w:val="00F75998"/>
    <w:rsid w:val="00F75C34"/>
    <w:rsid w:val="00F76447"/>
    <w:rsid w:val="00F777C8"/>
    <w:rsid w:val="00F778FB"/>
    <w:rsid w:val="00F77B79"/>
    <w:rsid w:val="00F77D07"/>
    <w:rsid w:val="00F80103"/>
    <w:rsid w:val="00F80333"/>
    <w:rsid w:val="00F811C2"/>
    <w:rsid w:val="00F81435"/>
    <w:rsid w:val="00F81C45"/>
    <w:rsid w:val="00F81CB3"/>
    <w:rsid w:val="00F823CD"/>
    <w:rsid w:val="00F827E5"/>
    <w:rsid w:val="00F829F3"/>
    <w:rsid w:val="00F82D80"/>
    <w:rsid w:val="00F82EBC"/>
    <w:rsid w:val="00F83715"/>
    <w:rsid w:val="00F8435D"/>
    <w:rsid w:val="00F85CDC"/>
    <w:rsid w:val="00F85F6E"/>
    <w:rsid w:val="00F86506"/>
    <w:rsid w:val="00F86714"/>
    <w:rsid w:val="00F86949"/>
    <w:rsid w:val="00F87624"/>
    <w:rsid w:val="00F877C9"/>
    <w:rsid w:val="00F87999"/>
    <w:rsid w:val="00F87FF9"/>
    <w:rsid w:val="00F908B0"/>
    <w:rsid w:val="00F9133B"/>
    <w:rsid w:val="00F91FE6"/>
    <w:rsid w:val="00F92139"/>
    <w:rsid w:val="00F931FE"/>
    <w:rsid w:val="00F93528"/>
    <w:rsid w:val="00F93777"/>
    <w:rsid w:val="00F93C50"/>
    <w:rsid w:val="00F941D0"/>
    <w:rsid w:val="00F94477"/>
    <w:rsid w:val="00F94A75"/>
    <w:rsid w:val="00F951D1"/>
    <w:rsid w:val="00F95954"/>
    <w:rsid w:val="00F959AB"/>
    <w:rsid w:val="00F95A31"/>
    <w:rsid w:val="00F95A76"/>
    <w:rsid w:val="00F95B63"/>
    <w:rsid w:val="00F95CB8"/>
    <w:rsid w:val="00F962A1"/>
    <w:rsid w:val="00F966A0"/>
    <w:rsid w:val="00F96F9E"/>
    <w:rsid w:val="00F97F3A"/>
    <w:rsid w:val="00F97F9D"/>
    <w:rsid w:val="00F97FCE"/>
    <w:rsid w:val="00FA01E8"/>
    <w:rsid w:val="00FA0360"/>
    <w:rsid w:val="00FA089D"/>
    <w:rsid w:val="00FA1237"/>
    <w:rsid w:val="00FA129D"/>
    <w:rsid w:val="00FA13E1"/>
    <w:rsid w:val="00FA1831"/>
    <w:rsid w:val="00FA214F"/>
    <w:rsid w:val="00FA3508"/>
    <w:rsid w:val="00FA351D"/>
    <w:rsid w:val="00FA3C23"/>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AAC"/>
    <w:rsid w:val="00FA7B17"/>
    <w:rsid w:val="00FB05A3"/>
    <w:rsid w:val="00FB06BC"/>
    <w:rsid w:val="00FB160E"/>
    <w:rsid w:val="00FB271A"/>
    <w:rsid w:val="00FB29DC"/>
    <w:rsid w:val="00FB2C3C"/>
    <w:rsid w:val="00FB3722"/>
    <w:rsid w:val="00FB386C"/>
    <w:rsid w:val="00FB433B"/>
    <w:rsid w:val="00FB45A4"/>
    <w:rsid w:val="00FB48A4"/>
    <w:rsid w:val="00FB48F1"/>
    <w:rsid w:val="00FB4F2C"/>
    <w:rsid w:val="00FB5480"/>
    <w:rsid w:val="00FB55B7"/>
    <w:rsid w:val="00FB5A00"/>
    <w:rsid w:val="00FB5B56"/>
    <w:rsid w:val="00FB6255"/>
    <w:rsid w:val="00FB63B5"/>
    <w:rsid w:val="00FB6CA4"/>
    <w:rsid w:val="00FB77C6"/>
    <w:rsid w:val="00FC01C0"/>
    <w:rsid w:val="00FC0922"/>
    <w:rsid w:val="00FC1595"/>
    <w:rsid w:val="00FC15BC"/>
    <w:rsid w:val="00FC1977"/>
    <w:rsid w:val="00FC1AB9"/>
    <w:rsid w:val="00FC1F90"/>
    <w:rsid w:val="00FC202C"/>
    <w:rsid w:val="00FC2B4A"/>
    <w:rsid w:val="00FC3377"/>
    <w:rsid w:val="00FC3AB8"/>
    <w:rsid w:val="00FC4051"/>
    <w:rsid w:val="00FC47B5"/>
    <w:rsid w:val="00FC482C"/>
    <w:rsid w:val="00FC5328"/>
    <w:rsid w:val="00FC5493"/>
    <w:rsid w:val="00FC557F"/>
    <w:rsid w:val="00FC6186"/>
    <w:rsid w:val="00FC66B7"/>
    <w:rsid w:val="00FC6758"/>
    <w:rsid w:val="00FC6858"/>
    <w:rsid w:val="00FC69CF"/>
    <w:rsid w:val="00FC6F9A"/>
    <w:rsid w:val="00FC71B6"/>
    <w:rsid w:val="00FC782C"/>
    <w:rsid w:val="00FC784E"/>
    <w:rsid w:val="00FC78C0"/>
    <w:rsid w:val="00FC7951"/>
    <w:rsid w:val="00FD07CE"/>
    <w:rsid w:val="00FD0D7F"/>
    <w:rsid w:val="00FD1550"/>
    <w:rsid w:val="00FD1C04"/>
    <w:rsid w:val="00FD1C4C"/>
    <w:rsid w:val="00FD1D67"/>
    <w:rsid w:val="00FD1FCE"/>
    <w:rsid w:val="00FD23C0"/>
    <w:rsid w:val="00FD23D3"/>
    <w:rsid w:val="00FD2719"/>
    <w:rsid w:val="00FD31D4"/>
    <w:rsid w:val="00FD43F1"/>
    <w:rsid w:val="00FD4955"/>
    <w:rsid w:val="00FD4A56"/>
    <w:rsid w:val="00FD4D57"/>
    <w:rsid w:val="00FD545F"/>
    <w:rsid w:val="00FD6527"/>
    <w:rsid w:val="00FD6825"/>
    <w:rsid w:val="00FD69C7"/>
    <w:rsid w:val="00FD6C47"/>
    <w:rsid w:val="00FD6C6C"/>
    <w:rsid w:val="00FD6DCB"/>
    <w:rsid w:val="00FD751D"/>
    <w:rsid w:val="00FD77E5"/>
    <w:rsid w:val="00FD7F51"/>
    <w:rsid w:val="00FE0011"/>
    <w:rsid w:val="00FE03D4"/>
    <w:rsid w:val="00FE04B6"/>
    <w:rsid w:val="00FE04DA"/>
    <w:rsid w:val="00FE08A5"/>
    <w:rsid w:val="00FE11C0"/>
    <w:rsid w:val="00FE1B48"/>
    <w:rsid w:val="00FE29A5"/>
    <w:rsid w:val="00FE36A5"/>
    <w:rsid w:val="00FE3AE2"/>
    <w:rsid w:val="00FE3B0A"/>
    <w:rsid w:val="00FE3C74"/>
    <w:rsid w:val="00FE3C96"/>
    <w:rsid w:val="00FE3E16"/>
    <w:rsid w:val="00FE5248"/>
    <w:rsid w:val="00FE5785"/>
    <w:rsid w:val="00FE580E"/>
    <w:rsid w:val="00FE5878"/>
    <w:rsid w:val="00FE5EB2"/>
    <w:rsid w:val="00FE6179"/>
    <w:rsid w:val="00FE617F"/>
    <w:rsid w:val="00FE61D4"/>
    <w:rsid w:val="00FE6D0A"/>
    <w:rsid w:val="00FE6E98"/>
    <w:rsid w:val="00FE7084"/>
    <w:rsid w:val="00FE7222"/>
    <w:rsid w:val="00FE7267"/>
    <w:rsid w:val="00FE7626"/>
    <w:rsid w:val="00FF02DA"/>
    <w:rsid w:val="00FF03DD"/>
    <w:rsid w:val="00FF0521"/>
    <w:rsid w:val="00FF0A8F"/>
    <w:rsid w:val="00FF0D2D"/>
    <w:rsid w:val="00FF0E7A"/>
    <w:rsid w:val="00FF15EA"/>
    <w:rsid w:val="00FF17F9"/>
    <w:rsid w:val="00FF1922"/>
    <w:rsid w:val="00FF19E8"/>
    <w:rsid w:val="00FF25C8"/>
    <w:rsid w:val="00FF2CEF"/>
    <w:rsid w:val="00FF311E"/>
    <w:rsid w:val="00FF379A"/>
    <w:rsid w:val="00FF3908"/>
    <w:rsid w:val="00FF39D9"/>
    <w:rsid w:val="00FF4635"/>
    <w:rsid w:val="00FF4BDF"/>
    <w:rsid w:val="00FF4E12"/>
    <w:rsid w:val="00FF4F21"/>
    <w:rsid w:val="00FF55EB"/>
    <w:rsid w:val="00FF5BF8"/>
    <w:rsid w:val="00FF61B6"/>
    <w:rsid w:val="00FF61DF"/>
    <w:rsid w:val="00FF6791"/>
    <w:rsid w:val="00FF7041"/>
    <w:rsid w:val="00FF70F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1F41A0BD-A288-47A8-A4A4-C2B2BA058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Gothic" w:hAnsi="Times New Roman" w:cs="Times New Roman"/>
        <w:sz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3678"/>
    <w:pPr>
      <w:snapToGrid w:val="0"/>
      <w:spacing w:after="120" w:line="240" w:lineRule="auto"/>
      <w:jc w:val="both"/>
    </w:p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1"/>
    <w:qFormat/>
    <w:rsid w:val="00FF4F21"/>
    <w:pPr>
      <w:keepNext/>
      <w:numPr>
        <w:numId w:val="1"/>
      </w:numPr>
      <w:tabs>
        <w:tab w:val="left" w:pos="0"/>
      </w:tabs>
      <w:spacing w:before="240" w:afterLines="50" w:after="5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2"/>
    <w:qFormat/>
    <w:rsid w:val="002A135C"/>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0"/>
    <w:next w:val="a0"/>
    <w:link w:val="32"/>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qFormat/>
    <w:pPr>
      <w:keepNext/>
      <w:numPr>
        <w:ilvl w:val="3"/>
        <w:numId w:val="1"/>
      </w:numPr>
      <w:tabs>
        <w:tab w:val="left" w:pos="709"/>
      </w:tabs>
      <w:jc w:val="right"/>
      <w:outlineLvl w:val="3"/>
    </w:pPr>
    <w:rPr>
      <w:rFonts w:ascii="Arial" w:hAnsi="Arial"/>
      <w:i/>
    </w:rPr>
  </w:style>
  <w:style w:type="paragraph" w:styleId="5">
    <w:name w:val="heading 5"/>
    <w:aliases w:val="h5,Heading5"/>
    <w:basedOn w:val="a0"/>
    <w:next w:val="a0"/>
    <w:link w:val="50"/>
    <w:uiPriority w:val="9"/>
    <w:unhideWhenUsed/>
    <w:qFormat/>
    <w:pPr>
      <w:keepNext/>
      <w:snapToGrid/>
      <w:spacing w:after="160"/>
      <w:ind w:leftChars="800" w:left="800"/>
      <w:outlineLvl w:val="4"/>
    </w:pPr>
    <w:rPr>
      <w:rFonts w:asciiTheme="majorHAnsi" w:eastAsiaTheme="majorEastAsia" w:hAnsiTheme="majorHAnsi" w:cstheme="majorBidi"/>
      <w:szCs w:val="22"/>
      <w:lang w:eastAsia="en-US"/>
    </w:rPr>
  </w:style>
  <w:style w:type="paragraph" w:styleId="6">
    <w:name w:val="heading 6"/>
    <w:basedOn w:val="a0"/>
    <w:next w:val="a0"/>
    <w:link w:val="60"/>
    <w:qFormat/>
    <w:pPr>
      <w:tabs>
        <w:tab w:val="left" w:pos="1152"/>
      </w:tabs>
      <w:snapToGrid/>
      <w:spacing w:before="240" w:after="60"/>
      <w:ind w:left="1152" w:hanging="1152"/>
      <w:jc w:val="left"/>
      <w:outlineLvl w:val="5"/>
    </w:pPr>
    <w:rPr>
      <w:rFonts w:ascii="Arial" w:eastAsia="宋体" w:hAnsi="Arial"/>
      <w:b/>
      <w:bCs/>
      <w:i/>
      <w:sz w:val="18"/>
      <w:szCs w:val="22"/>
    </w:rPr>
  </w:style>
  <w:style w:type="paragraph" w:styleId="7">
    <w:name w:val="heading 7"/>
    <w:basedOn w:val="a0"/>
    <w:next w:val="a0"/>
    <w:link w:val="70"/>
    <w:qFormat/>
    <w:pPr>
      <w:tabs>
        <w:tab w:val="left" w:pos="1296"/>
      </w:tabs>
      <w:snapToGrid/>
      <w:spacing w:before="240" w:after="60"/>
      <w:ind w:left="1296" w:hanging="1296"/>
      <w:jc w:val="left"/>
      <w:outlineLvl w:val="6"/>
    </w:pPr>
    <w:rPr>
      <w:rFonts w:eastAsia="宋体"/>
      <w:szCs w:val="24"/>
    </w:rPr>
  </w:style>
  <w:style w:type="paragraph" w:styleId="8">
    <w:name w:val="heading 8"/>
    <w:basedOn w:val="a0"/>
    <w:next w:val="a0"/>
    <w:link w:val="80"/>
    <w:qFormat/>
    <w:pPr>
      <w:snapToGrid/>
      <w:spacing w:before="240" w:after="60"/>
      <w:ind w:left="1440" w:hanging="1440"/>
      <w:jc w:val="left"/>
      <w:outlineLvl w:val="7"/>
    </w:pPr>
    <w:rPr>
      <w:rFonts w:eastAsia="宋体"/>
      <w:i/>
      <w:iCs/>
      <w:szCs w:val="24"/>
    </w:rPr>
  </w:style>
  <w:style w:type="paragraph" w:styleId="9">
    <w:name w:val="heading 9"/>
    <w:basedOn w:val="a0"/>
    <w:next w:val="a0"/>
    <w:link w:val="90"/>
    <w:qFormat/>
    <w:pPr>
      <w:tabs>
        <w:tab w:val="left" w:pos="1584"/>
      </w:tabs>
      <w:snapToGrid/>
      <w:spacing w:before="240" w:after="60"/>
      <w:ind w:left="1584" w:hanging="1584"/>
      <w:jc w:val="left"/>
      <w:outlineLvl w:val="8"/>
    </w:pPr>
    <w:rPr>
      <w:rFonts w:ascii="Arial" w:eastAsia="宋体" w:hAnsi="Arial"/>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pacing w:after="0"/>
      <w:ind w:left="1440"/>
      <w:jc w:val="left"/>
    </w:pPr>
    <w:rPr>
      <w:rFonts w:asciiTheme="minorHAnsi" w:hAnsiTheme="minorHAnsi"/>
      <w:sz w:val="20"/>
    </w:rPr>
  </w:style>
  <w:style w:type="paragraph" w:styleId="81">
    <w:name w:val="index 8"/>
    <w:basedOn w:val="a0"/>
    <w:next w:val="a0"/>
    <w:uiPriority w:val="99"/>
    <w:unhideWhenUsed/>
    <w:qFormat/>
    <w:pPr>
      <w:spacing w:after="0"/>
      <w:ind w:left="1920" w:hanging="240"/>
      <w:jc w:val="left"/>
    </w:pPr>
    <w:rPr>
      <w:rFonts w:asciiTheme="minorHAnsi" w:hAnsiTheme="minorHAnsi"/>
      <w:sz w:val="20"/>
    </w:rPr>
  </w:style>
  <w:style w:type="paragraph" w:styleId="a4">
    <w:name w:val="caption"/>
    <w:basedOn w:val="a0"/>
    <w:next w:val="a0"/>
    <w:link w:val="a5"/>
    <w:qFormat/>
    <w:pPr>
      <w:spacing w:before="120"/>
    </w:pPr>
    <w:rPr>
      <w:b/>
    </w:rPr>
  </w:style>
  <w:style w:type="paragraph" w:styleId="51">
    <w:name w:val="index 5"/>
    <w:basedOn w:val="a0"/>
    <w:next w:val="a0"/>
    <w:uiPriority w:val="99"/>
    <w:unhideWhenUsed/>
    <w:qFormat/>
    <w:pPr>
      <w:spacing w:after="0"/>
      <w:ind w:left="1200" w:hanging="240"/>
      <w:jc w:val="left"/>
    </w:pPr>
    <w:rPr>
      <w:rFonts w:asciiTheme="minorHAnsi" w:hAnsiTheme="minorHAnsi"/>
      <w:sz w:val="20"/>
    </w:rPr>
  </w:style>
  <w:style w:type="paragraph" w:styleId="a">
    <w:name w:val="List Bullet"/>
    <w:basedOn w:val="a0"/>
    <w:uiPriority w:val="99"/>
    <w:qFormat/>
    <w:pPr>
      <w:widowControl w:val="0"/>
      <w:numPr>
        <w:numId w:val="2"/>
      </w:numPr>
      <w:snapToGrid/>
      <w:spacing w:after="0"/>
    </w:pPr>
    <w:rPr>
      <w:kern w:val="2"/>
    </w:rPr>
  </w:style>
  <w:style w:type="paragraph" w:styleId="a6">
    <w:name w:val="Document Map"/>
    <w:basedOn w:val="a0"/>
    <w:link w:val="a7"/>
    <w:uiPriority w:val="99"/>
    <w:semiHidden/>
    <w:qFormat/>
    <w:pPr>
      <w:shd w:val="clear" w:color="auto" w:fill="000080"/>
    </w:pPr>
    <w:rPr>
      <w:rFonts w:ascii="Tahoma" w:hAnsi="Tahoma" w:cs="Tahoma"/>
      <w:sz w:val="20"/>
    </w:rPr>
  </w:style>
  <w:style w:type="paragraph" w:styleId="a8">
    <w:name w:val="annotation text"/>
    <w:basedOn w:val="a0"/>
    <w:link w:val="a9"/>
    <w:uiPriority w:val="99"/>
    <w:semiHidden/>
    <w:qFormat/>
    <w:pPr>
      <w:jc w:val="left"/>
    </w:pPr>
  </w:style>
  <w:style w:type="paragraph" w:styleId="61">
    <w:name w:val="index 6"/>
    <w:basedOn w:val="a0"/>
    <w:next w:val="a0"/>
    <w:uiPriority w:val="99"/>
    <w:unhideWhenUsed/>
    <w:qFormat/>
    <w:pPr>
      <w:spacing w:after="0"/>
      <w:ind w:left="1440" w:hanging="240"/>
      <w:jc w:val="left"/>
    </w:pPr>
    <w:rPr>
      <w:rFonts w:asciiTheme="minorHAnsi" w:hAnsiTheme="minorHAnsi"/>
      <w:sz w:val="20"/>
    </w:rPr>
  </w:style>
  <w:style w:type="paragraph" w:styleId="aa">
    <w:name w:val="Body Text"/>
    <w:basedOn w:val="a0"/>
    <w:link w:val="12"/>
    <w:qFormat/>
    <w:pPr>
      <w:snapToGrid/>
    </w:pPr>
    <w:rPr>
      <w:rFonts w:eastAsia="MS Mincho"/>
      <w:sz w:val="20"/>
      <w:szCs w:val="24"/>
      <w:lang w:eastAsia="en-US"/>
    </w:rPr>
  </w:style>
  <w:style w:type="paragraph" w:styleId="23">
    <w:name w:val="List 2"/>
    <w:basedOn w:val="a0"/>
    <w:uiPriority w:val="99"/>
    <w:qFormat/>
    <w:pPr>
      <w:snapToGrid/>
      <w:spacing w:after="0"/>
      <w:ind w:left="566" w:hanging="283"/>
      <w:jc w:val="left"/>
    </w:pPr>
    <w:rPr>
      <w:rFonts w:eastAsia="宋体"/>
      <w:szCs w:val="24"/>
    </w:rPr>
  </w:style>
  <w:style w:type="paragraph" w:styleId="41">
    <w:name w:val="index 4"/>
    <w:basedOn w:val="a0"/>
    <w:next w:val="a0"/>
    <w:uiPriority w:val="99"/>
    <w:unhideWhenUsed/>
    <w:qFormat/>
    <w:pPr>
      <w:spacing w:after="0"/>
      <w:ind w:left="960" w:hanging="240"/>
      <w:jc w:val="left"/>
    </w:pPr>
    <w:rPr>
      <w:rFonts w:asciiTheme="minorHAnsi" w:hAnsiTheme="minorHAnsi"/>
      <w:sz w:val="20"/>
    </w:rPr>
  </w:style>
  <w:style w:type="paragraph" w:styleId="TOC5">
    <w:name w:val="toc 5"/>
    <w:basedOn w:val="a0"/>
    <w:next w:val="a0"/>
    <w:uiPriority w:val="39"/>
    <w:qFormat/>
    <w:pPr>
      <w:spacing w:after="0"/>
      <w:ind w:left="960"/>
      <w:jc w:val="left"/>
    </w:pPr>
    <w:rPr>
      <w:rFonts w:asciiTheme="minorHAnsi" w:hAnsiTheme="minorHAnsi"/>
      <w:sz w:val="20"/>
    </w:rPr>
  </w:style>
  <w:style w:type="paragraph" w:styleId="TOC3">
    <w:name w:val="toc 3"/>
    <w:basedOn w:val="a0"/>
    <w:next w:val="a0"/>
    <w:uiPriority w:val="39"/>
    <w:qFormat/>
    <w:pPr>
      <w:spacing w:after="0"/>
      <w:ind w:left="480"/>
      <w:jc w:val="left"/>
    </w:pPr>
    <w:rPr>
      <w:rFonts w:asciiTheme="minorHAnsi" w:hAnsiTheme="minorHAnsi"/>
      <w:szCs w:val="22"/>
    </w:rPr>
  </w:style>
  <w:style w:type="paragraph" w:styleId="ab">
    <w:name w:val="Plain Text"/>
    <w:basedOn w:val="a0"/>
    <w:link w:val="ac"/>
    <w:uiPriority w:val="99"/>
    <w:unhideWhenUsed/>
    <w:qFormat/>
    <w:pPr>
      <w:snapToGrid/>
      <w:spacing w:after="0"/>
      <w:jc w:val="left"/>
    </w:pPr>
    <w:rPr>
      <w:rFonts w:ascii="MS Gothic" w:hAnsi="MS Gothic"/>
      <w:sz w:val="20"/>
      <w:lang w:val="zh-CN"/>
    </w:rPr>
  </w:style>
  <w:style w:type="paragraph" w:styleId="TOC8">
    <w:name w:val="toc 8"/>
    <w:basedOn w:val="a0"/>
    <w:next w:val="a0"/>
    <w:uiPriority w:val="39"/>
    <w:qFormat/>
    <w:pPr>
      <w:spacing w:after="0"/>
      <w:ind w:left="1680"/>
      <w:jc w:val="left"/>
    </w:pPr>
    <w:rPr>
      <w:rFonts w:asciiTheme="minorHAnsi" w:hAnsiTheme="minorHAnsi"/>
      <w:sz w:val="20"/>
    </w:rPr>
  </w:style>
  <w:style w:type="paragraph" w:styleId="33">
    <w:name w:val="index 3"/>
    <w:basedOn w:val="a0"/>
    <w:next w:val="a0"/>
    <w:uiPriority w:val="99"/>
    <w:unhideWhenUsed/>
    <w:qFormat/>
    <w:pPr>
      <w:spacing w:after="0"/>
      <w:ind w:left="720" w:hanging="240"/>
      <w:jc w:val="left"/>
    </w:pPr>
    <w:rPr>
      <w:rFonts w:asciiTheme="minorHAnsi" w:hAnsiTheme="minorHAnsi"/>
      <w:sz w:val="20"/>
    </w:rPr>
  </w:style>
  <w:style w:type="paragraph" w:styleId="ad">
    <w:name w:val="Date"/>
    <w:basedOn w:val="a0"/>
    <w:next w:val="a0"/>
    <w:link w:val="ae"/>
    <w:uiPriority w:val="99"/>
    <w:qFormat/>
    <w:pPr>
      <w:snapToGrid/>
      <w:spacing w:after="0"/>
      <w:jc w:val="left"/>
    </w:pPr>
    <w:rPr>
      <w:rFonts w:eastAsia="宋体"/>
      <w:szCs w:val="24"/>
    </w:rPr>
  </w:style>
  <w:style w:type="paragraph" w:styleId="af">
    <w:name w:val="Balloon Text"/>
    <w:basedOn w:val="a0"/>
    <w:link w:val="af0"/>
    <w:uiPriority w:val="99"/>
    <w:semiHidden/>
    <w:qFormat/>
    <w:rPr>
      <w:rFonts w:ascii="Arial" w:hAnsi="Arial"/>
      <w:sz w:val="18"/>
      <w:szCs w:val="18"/>
    </w:rPr>
  </w:style>
  <w:style w:type="paragraph" w:styleId="af1">
    <w:name w:val="footer"/>
    <w:basedOn w:val="a0"/>
    <w:link w:val="af2"/>
    <w:uiPriority w:val="99"/>
    <w:qFormat/>
    <w:pPr>
      <w:tabs>
        <w:tab w:val="center" w:pos="4252"/>
        <w:tab w:val="right" w:pos="8504"/>
      </w:tabs>
    </w:pPr>
  </w:style>
  <w:style w:type="paragraph" w:styleId="af3">
    <w:name w:val="header"/>
    <w:basedOn w:val="a0"/>
    <w:link w:val="af4"/>
    <w:qFormat/>
    <w:pPr>
      <w:widowControl w:val="0"/>
    </w:pPr>
    <w:rPr>
      <w:rFonts w:ascii="Arial" w:eastAsia="MS Mincho" w:hAnsi="Arial"/>
      <w:b/>
      <w:sz w:val="18"/>
    </w:rPr>
  </w:style>
  <w:style w:type="paragraph" w:styleId="TOC1">
    <w:name w:val="toc 1"/>
    <w:basedOn w:val="a0"/>
    <w:next w:val="a0"/>
    <w:uiPriority w:val="39"/>
    <w:qFormat/>
    <w:pPr>
      <w:spacing w:before="120" w:after="0"/>
      <w:jc w:val="left"/>
    </w:pPr>
    <w:rPr>
      <w:rFonts w:asciiTheme="minorHAnsi" w:hAnsiTheme="minorHAnsi"/>
      <w:b/>
      <w:szCs w:val="24"/>
    </w:rPr>
  </w:style>
  <w:style w:type="paragraph" w:styleId="TOC4">
    <w:name w:val="toc 4"/>
    <w:basedOn w:val="a0"/>
    <w:next w:val="a0"/>
    <w:uiPriority w:val="39"/>
    <w:qFormat/>
    <w:pPr>
      <w:spacing w:after="0"/>
      <w:ind w:left="720"/>
      <w:jc w:val="left"/>
    </w:pPr>
    <w:rPr>
      <w:rFonts w:asciiTheme="minorHAnsi" w:hAnsiTheme="minorHAnsi"/>
      <w:sz w:val="20"/>
    </w:rPr>
  </w:style>
  <w:style w:type="paragraph" w:styleId="af5">
    <w:name w:val="index heading"/>
    <w:basedOn w:val="a0"/>
    <w:next w:val="13"/>
    <w:uiPriority w:val="99"/>
    <w:unhideWhenUsed/>
    <w:qFormat/>
    <w:pPr>
      <w:spacing w:before="120"/>
      <w:jc w:val="left"/>
    </w:pPr>
    <w:rPr>
      <w:rFonts w:asciiTheme="minorHAnsi" w:hAnsiTheme="minorHAnsi"/>
      <w:i/>
      <w:sz w:val="20"/>
    </w:rPr>
  </w:style>
  <w:style w:type="paragraph" w:styleId="13">
    <w:name w:val="index 1"/>
    <w:basedOn w:val="a0"/>
    <w:next w:val="a0"/>
    <w:uiPriority w:val="99"/>
    <w:qFormat/>
    <w:pPr>
      <w:spacing w:after="0"/>
      <w:ind w:left="240" w:hanging="240"/>
      <w:jc w:val="left"/>
    </w:pPr>
    <w:rPr>
      <w:rFonts w:asciiTheme="minorHAnsi" w:hAnsiTheme="minorHAnsi"/>
      <w:sz w:val="20"/>
    </w:rPr>
  </w:style>
  <w:style w:type="paragraph" w:styleId="af6">
    <w:name w:val="List"/>
    <w:basedOn w:val="a0"/>
    <w:uiPriority w:val="99"/>
    <w:qFormat/>
    <w:pPr>
      <w:snapToGrid/>
      <w:spacing w:after="0"/>
      <w:ind w:left="283" w:hanging="283"/>
      <w:jc w:val="left"/>
    </w:pPr>
    <w:rPr>
      <w:rFonts w:eastAsia="宋体"/>
      <w:szCs w:val="24"/>
    </w:rPr>
  </w:style>
  <w:style w:type="paragraph" w:styleId="af7">
    <w:name w:val="footnote text"/>
    <w:basedOn w:val="a0"/>
    <w:link w:val="af8"/>
    <w:uiPriority w:val="99"/>
    <w:semiHidden/>
    <w:qFormat/>
    <w:pPr>
      <w:snapToGrid/>
      <w:spacing w:after="0"/>
    </w:pPr>
    <w:rPr>
      <w:rFonts w:eastAsia="宋体"/>
      <w:lang w:val="zh-CN"/>
    </w:rPr>
  </w:style>
  <w:style w:type="paragraph" w:styleId="TOC6">
    <w:name w:val="toc 6"/>
    <w:basedOn w:val="a0"/>
    <w:next w:val="a0"/>
    <w:uiPriority w:val="39"/>
    <w:qFormat/>
    <w:pPr>
      <w:spacing w:after="0"/>
      <w:ind w:left="1200"/>
      <w:jc w:val="left"/>
    </w:pPr>
    <w:rPr>
      <w:rFonts w:asciiTheme="minorHAnsi" w:hAnsiTheme="minorHAnsi"/>
      <w:sz w:val="20"/>
    </w:rPr>
  </w:style>
  <w:style w:type="paragraph" w:styleId="71">
    <w:name w:val="index 7"/>
    <w:basedOn w:val="a0"/>
    <w:next w:val="a0"/>
    <w:uiPriority w:val="99"/>
    <w:unhideWhenUsed/>
    <w:qFormat/>
    <w:pPr>
      <w:spacing w:after="0"/>
      <w:ind w:left="1680" w:hanging="240"/>
      <w:jc w:val="left"/>
    </w:pPr>
    <w:rPr>
      <w:rFonts w:asciiTheme="minorHAnsi" w:hAnsiTheme="minorHAnsi"/>
      <w:sz w:val="20"/>
    </w:rPr>
  </w:style>
  <w:style w:type="paragraph" w:styleId="91">
    <w:name w:val="index 9"/>
    <w:basedOn w:val="a0"/>
    <w:next w:val="a0"/>
    <w:uiPriority w:val="99"/>
    <w:unhideWhenUsed/>
    <w:qFormat/>
    <w:pPr>
      <w:spacing w:after="0"/>
      <w:ind w:left="2160" w:hanging="240"/>
      <w:jc w:val="left"/>
    </w:pPr>
    <w:rPr>
      <w:rFonts w:asciiTheme="minorHAnsi" w:hAnsiTheme="minorHAnsi"/>
      <w:sz w:val="20"/>
    </w:rPr>
  </w:style>
  <w:style w:type="paragraph" w:styleId="TOC2">
    <w:name w:val="toc 2"/>
    <w:basedOn w:val="a0"/>
    <w:next w:val="a0"/>
    <w:uiPriority w:val="39"/>
    <w:qFormat/>
    <w:pPr>
      <w:spacing w:after="0"/>
      <w:ind w:left="240"/>
      <w:jc w:val="left"/>
    </w:pPr>
    <w:rPr>
      <w:rFonts w:asciiTheme="minorHAnsi" w:hAnsiTheme="minorHAnsi"/>
      <w:b/>
      <w:szCs w:val="22"/>
    </w:rPr>
  </w:style>
  <w:style w:type="paragraph" w:styleId="TOC9">
    <w:name w:val="toc 9"/>
    <w:basedOn w:val="a0"/>
    <w:next w:val="a0"/>
    <w:uiPriority w:val="39"/>
    <w:qFormat/>
    <w:pPr>
      <w:spacing w:after="0"/>
      <w:ind w:left="1920"/>
      <w:jc w:val="left"/>
    </w:pPr>
    <w:rPr>
      <w:rFonts w:asciiTheme="minorHAnsi" w:hAnsiTheme="minorHAnsi"/>
      <w:sz w:val="20"/>
    </w:rPr>
  </w:style>
  <w:style w:type="paragraph" w:styleId="24">
    <w:name w:val="Body Text 2"/>
    <w:basedOn w:val="a0"/>
    <w:link w:val="25"/>
    <w:uiPriority w:val="99"/>
    <w:qFormat/>
    <w:pPr>
      <w:snapToGrid/>
      <w:spacing w:line="480" w:lineRule="auto"/>
      <w:jc w:val="left"/>
    </w:pPr>
    <w:rPr>
      <w:rFonts w:eastAsia="宋体"/>
      <w:szCs w:val="24"/>
    </w:rPr>
  </w:style>
  <w:style w:type="paragraph" w:styleId="af9">
    <w:name w:val="Normal (Web)"/>
    <w:basedOn w:val="a0"/>
    <w:uiPriority w:val="99"/>
    <w:unhideWhenUsed/>
    <w:qFormat/>
    <w:pPr>
      <w:snapToGrid/>
      <w:spacing w:before="100" w:beforeAutospacing="1"/>
      <w:jc w:val="left"/>
    </w:pPr>
    <w:rPr>
      <w:rFonts w:ascii="Times" w:eastAsiaTheme="minorEastAsia" w:hAnsi="Times"/>
      <w:sz w:val="20"/>
    </w:rPr>
  </w:style>
  <w:style w:type="paragraph" w:styleId="26">
    <w:name w:val="index 2"/>
    <w:basedOn w:val="a0"/>
    <w:next w:val="a0"/>
    <w:uiPriority w:val="99"/>
    <w:unhideWhenUsed/>
    <w:qFormat/>
    <w:pPr>
      <w:spacing w:after="0"/>
      <w:ind w:left="480" w:hanging="240"/>
      <w:jc w:val="left"/>
    </w:pPr>
    <w:rPr>
      <w:rFonts w:asciiTheme="minorHAnsi" w:hAnsiTheme="minorHAnsi"/>
      <w:sz w:val="20"/>
    </w:rPr>
  </w:style>
  <w:style w:type="paragraph" w:styleId="afa">
    <w:name w:val="annotation subject"/>
    <w:basedOn w:val="a8"/>
    <w:next w:val="a8"/>
    <w:link w:val="afb"/>
    <w:uiPriority w:val="99"/>
    <w:semiHidden/>
    <w:qFormat/>
    <w:rPr>
      <w:b/>
      <w:bCs/>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2"/>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2"/>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2"/>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2"/>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2"/>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d">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1"/>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8"/>
      <w:szCs w:val="18"/>
    </w:rPr>
  </w:style>
  <w:style w:type="character" w:customStyle="1" w:styleId="af0">
    <w:name w:val="批注框文本 字符"/>
    <w:link w:val="af"/>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FF4F21"/>
    <w:rPr>
      <w:rFonts w:ascii="Arial" w:hAnsi="Arial"/>
      <w:b/>
      <w:kern w:val="28"/>
      <w:sz w:val="32"/>
    </w:rPr>
  </w:style>
  <w:style w:type="character" w:customStyle="1" w:styleId="22">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2A135C"/>
    <w:rPr>
      <w:rFonts w:ascii="Arial" w:eastAsiaTheme="majorEastAsia" w:hAnsi="Arial"/>
      <w:b/>
      <w:sz w:val="28"/>
      <w:lang w:val="zh-CN"/>
    </w:rPr>
  </w:style>
  <w:style w:type="character" w:customStyle="1" w:styleId="50">
    <w:name w:val="标题 5 字符"/>
    <w:aliases w:val="h5 字符,Heading5 字符"/>
    <w:basedOn w:val="a1"/>
    <w:link w:val="5"/>
    <w:qFormat/>
    <w:rPr>
      <w:rFonts w:asciiTheme="majorHAnsi" w:eastAsiaTheme="majorEastAsia" w:hAnsiTheme="majorHAnsi" w:cstheme="majorBidi"/>
      <w:sz w:val="22"/>
      <w:szCs w:val="22"/>
      <w:lang w:val="en-GB" w:eastAsia="en-US"/>
    </w:rPr>
  </w:style>
  <w:style w:type="character" w:customStyle="1" w:styleId="af4">
    <w:name w:val="页眉 字符"/>
    <w:link w:val="af3"/>
    <w:qFormat/>
    <w:locked/>
    <w:rPr>
      <w:rFonts w:ascii="Arial" w:hAnsi="Arial"/>
      <w:b/>
      <w:sz w:val="18"/>
      <w:lang w:val="en-GB"/>
    </w:rPr>
  </w:style>
  <w:style w:type="character" w:customStyle="1" w:styleId="a5">
    <w:name w:val="题注 字符"/>
    <w:link w:val="a4"/>
    <w:qFormat/>
    <w:rPr>
      <w:rFonts w:ascii="Times New Roman" w:eastAsia="MS Gothic" w:hAnsi="Times New Roman"/>
      <w:b/>
      <w:sz w:val="24"/>
      <w:lang w:val="en-GB"/>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批注文字 字符"/>
    <w:link w:val="a8"/>
    <w:uiPriority w:val="9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aff3">
    <w:name w:val="スタイル 数式"/>
    <w:basedOn w:val="a0"/>
    <w:qFormat/>
    <w:pPr>
      <w:ind w:firstLine="720"/>
    </w:pPr>
    <w:rPr>
      <w:rFonts w:cs="MS Mincho"/>
    </w:rPr>
  </w:style>
  <w:style w:type="paragraph" w:styleId="aff4">
    <w:name w:val="Quote"/>
    <w:basedOn w:val="a0"/>
    <w:next w:val="a0"/>
    <w:link w:val="aff5"/>
    <w:uiPriority w:val="29"/>
    <w:qFormat/>
    <w:rPr>
      <w:i/>
      <w:iCs/>
      <w:color w:val="000000"/>
    </w:rPr>
  </w:style>
  <w:style w:type="character" w:customStyle="1" w:styleId="aff5">
    <w:name w:val="引用 字符"/>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0"/>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paragraph" w:customStyle="1" w:styleId="15">
    <w:name w:val="変更箇所1"/>
    <w:hidden/>
    <w:uiPriority w:val="99"/>
    <w:semiHidden/>
    <w:qFormat/>
    <w:pPr>
      <w:jc w:val="both"/>
    </w:pPr>
    <w:rPr>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4"/>
    <w:link w:val="aff7"/>
    <w:qFormat/>
    <w:pPr>
      <w:jc w:val="center"/>
    </w:pPr>
  </w:style>
  <w:style w:type="character" w:customStyle="1" w:styleId="aff7">
    <w:name w:val="図表 (文字)"/>
    <w:basedOn w:val="a5"/>
    <w:link w:val="aff6"/>
    <w:qFormat/>
    <w:rPr>
      <w:rFonts w:ascii="Times New Roman" w:eastAsia="MS Gothic"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4"/>
      </w:numPr>
      <w:ind w:rightChars="100" w:right="240"/>
    </w:pPr>
    <w:rPr>
      <w:b/>
      <w:i/>
      <w:lang w:val="zh-CN"/>
    </w:rPr>
  </w:style>
  <w:style w:type="character" w:customStyle="1" w:styleId="proposal-bullet0">
    <w:name w:val="proposal-bullet (文字)"/>
    <w:link w:val="proposal-bullet"/>
    <w:qFormat/>
    <w:rPr>
      <w:b/>
      <w:i/>
      <w:lang w:val="zh-CN"/>
    </w:rPr>
  </w:style>
  <w:style w:type="character" w:customStyle="1" w:styleId="ac">
    <w:name w:val="纯文本 字符"/>
    <w:link w:val="ab"/>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ff8">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B,목록"/>
    <w:basedOn w:val="a0"/>
    <w:link w:val="17"/>
    <w:uiPriority w:val="34"/>
    <w:qFormat/>
  </w:style>
  <w:style w:type="character" w:customStyle="1" w:styleId="st">
    <w:name w:val="st"/>
    <w:qFormat/>
  </w:style>
  <w:style w:type="paragraph" w:customStyle="1" w:styleId="21">
    <w:name w:val="ノート レベル 21"/>
    <w:basedOn w:val="a0"/>
    <w:uiPriority w:val="1"/>
    <w:qFormat/>
    <w:pPr>
      <w:keepNext/>
      <w:numPr>
        <w:ilvl w:val="1"/>
        <w:numId w:val="5"/>
      </w:numPr>
      <w:contextualSpacing/>
      <w:outlineLvl w:val="1"/>
    </w:pPr>
    <w:rPr>
      <w:rFonts w:ascii="MS Gothic"/>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uiPriority w:val="99"/>
    <w:qFormat/>
    <w:pPr>
      <w:keepLines/>
      <w:snapToGrid/>
      <w:spacing w:after="180"/>
      <w:ind w:left="1135" w:hanging="851"/>
      <w:jc w:val="left"/>
    </w:pPr>
    <w:rPr>
      <w:rFonts w:eastAsia="宋体"/>
      <w:sz w:val="20"/>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0"/>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1"/>
    <w:link w:val="TH"/>
    <w:qFormat/>
    <w:rPr>
      <w:rFonts w:ascii="Arial" w:eastAsia="宋体" w:hAnsi="Arial"/>
      <w:b/>
      <w:lang w:val="en-GB" w:eastAsia="en-US"/>
    </w:rPr>
  </w:style>
  <w:style w:type="table" w:customStyle="1" w:styleId="210">
    <w:name w:val="网格型21"/>
    <w:basedOn w:val="a2"/>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ff8"/>
    <w:uiPriority w:val="34"/>
    <w:qFormat/>
  </w:style>
  <w:style w:type="paragraph" w:customStyle="1" w:styleId="3GPPAgreements">
    <w:name w:val="3GPP Agreements"/>
    <w:basedOn w:val="a0"/>
    <w:link w:val="3GPPAgreementsChar"/>
    <w:qFormat/>
    <w:pPr>
      <w:numPr>
        <w:numId w:val="6"/>
      </w:numPr>
      <w:overflowPunct w:val="0"/>
      <w:autoSpaceDE w:val="0"/>
      <w:autoSpaceDN w:val="0"/>
      <w:adjustRightInd w:val="0"/>
      <w:snapToGrid/>
      <w:spacing w:before="60" w:after="60"/>
      <w:textAlignment w:val="baseline"/>
    </w:pPr>
    <w:rPr>
      <w:rFonts w:eastAsia="宋体"/>
    </w:rPr>
  </w:style>
  <w:style w:type="character" w:customStyle="1" w:styleId="3GPPAgreementsChar">
    <w:name w:val="3GPP Agreements Char"/>
    <w:link w:val="3GPPAgreements"/>
    <w:qFormat/>
    <w:rPr>
      <w:rFonts w:eastAsia="宋体"/>
    </w:rPr>
  </w:style>
  <w:style w:type="character" w:customStyle="1" w:styleId="60">
    <w:name w:val="标题 6 字符"/>
    <w:basedOn w:val="a1"/>
    <w:link w:val="6"/>
    <w:qFormat/>
    <w:rPr>
      <w:rFonts w:ascii="Arial" w:eastAsia="宋体" w:hAnsi="Arial"/>
      <w:b/>
      <w:bCs/>
      <w:i/>
      <w:sz w:val="18"/>
      <w:szCs w:val="22"/>
      <w:lang w:eastAsia="zh-CN"/>
    </w:rPr>
  </w:style>
  <w:style w:type="character" w:customStyle="1" w:styleId="70">
    <w:name w:val="标题 7 字符"/>
    <w:basedOn w:val="a1"/>
    <w:link w:val="7"/>
    <w:uiPriority w:val="99"/>
    <w:qFormat/>
    <w:rPr>
      <w:rFonts w:ascii="Times New Roman" w:eastAsia="宋体" w:hAnsi="Times New Roman"/>
      <w:sz w:val="24"/>
      <w:szCs w:val="24"/>
      <w:lang w:eastAsia="zh-CN"/>
    </w:rPr>
  </w:style>
  <w:style w:type="character" w:customStyle="1" w:styleId="80">
    <w:name w:val="标题 8 字符"/>
    <w:basedOn w:val="a1"/>
    <w:link w:val="8"/>
    <w:uiPriority w:val="99"/>
    <w:qFormat/>
    <w:rPr>
      <w:rFonts w:ascii="Times New Roman" w:eastAsia="宋体" w:hAnsi="Times New Roman"/>
      <w:i/>
      <w:iCs/>
      <w:sz w:val="24"/>
      <w:szCs w:val="24"/>
      <w:lang w:eastAsia="zh-CN"/>
    </w:rPr>
  </w:style>
  <w:style w:type="character" w:customStyle="1" w:styleId="90">
    <w:name w:val="标题 9 字符"/>
    <w:basedOn w:val="a1"/>
    <w:link w:val="9"/>
    <w:uiPriority w:val="99"/>
    <w:qFormat/>
    <w:rPr>
      <w:rFonts w:ascii="Arial" w:eastAsia="宋体" w:hAnsi="Arial"/>
      <w:sz w:val="22"/>
      <w:szCs w:val="22"/>
      <w:lang w:eastAsia="zh-CN"/>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link w:val="31"/>
    <w:qFormat/>
    <w:rPr>
      <w:rFonts w:ascii="Arial" w:hAnsi="Arial"/>
      <w:b/>
    </w:rPr>
  </w:style>
  <w:style w:type="paragraph" w:customStyle="1" w:styleId="TdocHeader2">
    <w:name w:val="Tdoc_Header_2"/>
    <w:basedOn w:val="a0"/>
    <w:uiPriority w:val="99"/>
    <w:qFormat/>
    <w:pPr>
      <w:widowControl w:val="0"/>
      <w:tabs>
        <w:tab w:val="left" w:pos="1701"/>
        <w:tab w:val="right" w:pos="9072"/>
        <w:tab w:val="right" w:pos="10206"/>
      </w:tabs>
      <w:snapToGrid/>
      <w:spacing w:after="0"/>
    </w:pPr>
    <w:rPr>
      <w:rFonts w:ascii="Arial" w:eastAsia="宋体" w:hAnsi="Arial"/>
      <w:b/>
      <w:sz w:val="18"/>
    </w:rPr>
  </w:style>
  <w:style w:type="paragraph" w:customStyle="1" w:styleId="TdocHeading1">
    <w:name w:val="Tdoc_Heading_1"/>
    <w:basedOn w:val="10"/>
    <w:next w:val="aa"/>
    <w:uiPriority w:val="99"/>
    <w:qFormat/>
    <w:pPr>
      <w:keepNext w:val="0"/>
      <w:widowControl w:val="0"/>
      <w:numPr>
        <w:numId w:val="0"/>
      </w:numPr>
      <w:tabs>
        <w:tab w:val="clear" w:pos="0"/>
        <w:tab w:val="left" w:pos="360"/>
      </w:tabs>
      <w:snapToGrid/>
      <w:spacing w:afterLines="0" w:after="120"/>
      <w:ind w:left="357" w:hanging="357"/>
    </w:pPr>
    <w:rPr>
      <w:rFonts w:eastAsia="宋体"/>
      <w:sz w:val="24"/>
    </w:rPr>
  </w:style>
  <w:style w:type="paragraph" w:customStyle="1" w:styleId="TdocHeader1">
    <w:name w:val="Tdoc_Header_1"/>
    <w:basedOn w:val="af3"/>
    <w:uiPriority w:val="99"/>
    <w:qFormat/>
    <w:pPr>
      <w:tabs>
        <w:tab w:val="right" w:pos="9072"/>
        <w:tab w:val="right" w:pos="10206"/>
      </w:tabs>
      <w:snapToGrid/>
      <w:spacing w:after="0"/>
    </w:pPr>
    <w:rPr>
      <w:rFonts w:eastAsia="宋体"/>
      <w:sz w:val="24"/>
    </w:rPr>
  </w:style>
  <w:style w:type="character" w:customStyle="1" w:styleId="af8">
    <w:name w:val="脚注文本 字符"/>
    <w:basedOn w:val="a1"/>
    <w:link w:val="af7"/>
    <w:uiPriority w:val="99"/>
    <w:semiHidden/>
    <w:qFormat/>
    <w:rPr>
      <w:rFonts w:ascii="Times New Roman" w:eastAsia="宋体" w:hAnsi="Times New Roman"/>
      <w:sz w:val="24"/>
      <w:lang w:val="zh-CN" w:eastAsia="zh-CN"/>
    </w:rPr>
  </w:style>
  <w:style w:type="paragraph" w:customStyle="1" w:styleId="TdocHeading2">
    <w:name w:val="Tdoc_Heading_2"/>
    <w:basedOn w:val="a0"/>
    <w:uiPriority w:val="99"/>
    <w:qFormat/>
    <w:pPr>
      <w:snapToGrid/>
      <w:spacing w:after="0"/>
      <w:jc w:val="left"/>
    </w:pPr>
    <w:rPr>
      <w:rFonts w:eastAsia="宋体"/>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1"/>
    <w:link w:val="ad"/>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a"/>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0"/>
    <w:uiPriority w:val="99"/>
    <w:qFormat/>
    <w:pPr>
      <w:numPr>
        <w:ilvl w:val="2"/>
        <w:numId w:val="7"/>
      </w:numPr>
      <w:snapToGrid/>
      <w:spacing w:after="0"/>
      <w:jc w:val="left"/>
    </w:pPr>
    <w:rPr>
      <w:rFonts w:eastAsia="Times New Roman"/>
      <w:szCs w:val="24"/>
    </w:rPr>
  </w:style>
  <w:style w:type="paragraph" w:customStyle="1" w:styleId="Statement">
    <w:name w:val="Statement"/>
    <w:basedOn w:val="a0"/>
    <w:uiPriority w:val="99"/>
    <w:qFormat/>
    <w:pPr>
      <w:keepNext/>
      <w:snapToGrid/>
      <w:spacing w:after="0"/>
      <w:ind w:left="601" w:hanging="601"/>
      <w:jc w:val="left"/>
    </w:pPr>
    <w:rPr>
      <w:rFonts w:eastAsia="宋体"/>
      <w:b/>
      <w:i/>
      <w:szCs w:val="24"/>
      <w:lang w:eastAsia="ko-KR"/>
    </w:rPr>
  </w:style>
  <w:style w:type="paragraph" w:customStyle="1" w:styleId="B1">
    <w:name w:val="B1"/>
    <w:basedOn w:val="af6"/>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napToGrid/>
      <w:spacing w:after="0"/>
      <w:jc w:val="left"/>
    </w:pPr>
    <w:rPr>
      <w:rFonts w:ascii="Arial" w:eastAsia="MS Mincho" w:hAnsi="Arial"/>
      <w:sz w:val="18"/>
    </w:rPr>
  </w:style>
  <w:style w:type="paragraph" w:customStyle="1" w:styleId="TAC">
    <w:name w:val="TAC"/>
    <w:basedOn w:val="a0"/>
    <w:link w:val="TACChar"/>
    <w:qFormat/>
    <w:pPr>
      <w:keepLines/>
      <w:snapToGrid/>
      <w:spacing w:before="40" w:after="40"/>
      <w:jc w:val="center"/>
    </w:pPr>
    <w:rPr>
      <w:rFonts w:eastAsia="宋体"/>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snapToGrid/>
      <w:spacing w:after="0"/>
      <w:ind w:left="720"/>
      <w:contextualSpacing/>
      <w:jc w:val="left"/>
    </w:pPr>
    <w:rPr>
      <w:rFonts w:eastAsia="Times New Roman"/>
      <w:szCs w:val="24"/>
    </w:rPr>
  </w:style>
  <w:style w:type="paragraph" w:customStyle="1" w:styleId="StatementBody">
    <w:name w:val="Statement Body"/>
    <w:basedOn w:val="a0"/>
    <w:link w:val="StatementBodyChar"/>
    <w:qFormat/>
    <w:pPr>
      <w:numPr>
        <w:numId w:val="8"/>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0"/>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rFonts w:ascii="Arial" w:hAnsi="Arial"/>
      <w:i/>
    </w:rPr>
  </w:style>
  <w:style w:type="paragraph" w:customStyle="1" w:styleId="TableCell">
    <w:name w:val="TableCell"/>
    <w:basedOn w:val="a0"/>
    <w:uiPriority w:val="99"/>
    <w:qFormat/>
    <w:pPr>
      <w:autoSpaceDE w:val="0"/>
      <w:autoSpaceDN w:val="0"/>
      <w:adjustRightInd w:val="0"/>
      <w:spacing w:before="20" w:after="20"/>
      <w:jc w:val="left"/>
    </w:pPr>
    <w:rPr>
      <w:rFonts w:eastAsia="Times New Roman"/>
      <w:szCs w:val="21"/>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0"/>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0"/>
    <w:uiPriority w:val="99"/>
    <w:qFormat/>
    <w:pPr>
      <w:snapToGrid/>
      <w:spacing w:after="0"/>
      <w:ind w:left="720"/>
      <w:contextualSpacing/>
      <w:jc w:val="left"/>
    </w:pPr>
    <w:rPr>
      <w:rFonts w:eastAsia="Times New Roman"/>
      <w:szCs w:val="24"/>
    </w:rPr>
  </w:style>
  <w:style w:type="character" w:customStyle="1" w:styleId="12">
    <w:name w:val="正文文本 字符1"/>
    <w:link w:val="aa"/>
    <w:qFormat/>
    <w:rPr>
      <w:rFonts w:ascii="Times New Roman" w:hAnsi="Times New Roman"/>
      <w:szCs w:val="24"/>
      <w:lang w:eastAsia="en-US"/>
    </w:rPr>
  </w:style>
  <w:style w:type="character" w:customStyle="1" w:styleId="a7">
    <w:name w:val="文档结构图 字符"/>
    <w:link w:val="a6"/>
    <w:uiPriority w:val="99"/>
    <w:semiHidden/>
    <w:qFormat/>
    <w:rPr>
      <w:rFonts w:ascii="Tahoma" w:eastAsia="MS Gothic" w:hAnsi="Tahoma" w:cs="Tahoma"/>
      <w:shd w:val="clear" w:color="auto" w:fill="000080"/>
      <w:lang w:val="en-GB"/>
    </w:rPr>
  </w:style>
  <w:style w:type="character" w:customStyle="1" w:styleId="afb">
    <w:name w:val="批注主题 字符"/>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0"/>
    <w:uiPriority w:val="99"/>
    <w:qFormat/>
    <w:pPr>
      <w:snapToGrid/>
      <w:spacing w:after="0"/>
      <w:ind w:left="720"/>
      <w:contextualSpacing/>
      <w:jc w:val="left"/>
    </w:pPr>
    <w:rPr>
      <w:rFonts w:eastAsia="Times New Roman"/>
      <w:szCs w:val="24"/>
    </w:rPr>
  </w:style>
  <w:style w:type="paragraph" w:customStyle="1" w:styleId="ListParagraph5">
    <w:name w:val="List Paragraph5"/>
    <w:basedOn w:val="a0"/>
    <w:uiPriority w:val="99"/>
    <w:qFormat/>
    <w:pPr>
      <w:snapToGrid/>
      <w:spacing w:after="0"/>
      <w:ind w:left="720"/>
      <w:contextualSpacing/>
      <w:jc w:val="left"/>
    </w:pPr>
    <w:rPr>
      <w:rFonts w:eastAsia="Times New Roman"/>
      <w:szCs w:val="24"/>
    </w:rPr>
  </w:style>
  <w:style w:type="paragraph" w:customStyle="1" w:styleId="ListParagraph4">
    <w:name w:val="List Paragraph4"/>
    <w:basedOn w:val="a0"/>
    <w:uiPriority w:val="99"/>
    <w:qFormat/>
    <w:pPr>
      <w:snapToGrid/>
      <w:spacing w:after="0"/>
      <w:ind w:left="720"/>
      <w:contextualSpacing/>
      <w:jc w:val="left"/>
    </w:pPr>
    <w:rPr>
      <w:rFonts w:eastAsia="Times New Roman"/>
      <w:szCs w:val="24"/>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napToGrid/>
      <w:spacing w:before="240" w:after="60"/>
      <w:ind w:left="1008" w:hanging="1008"/>
      <w:jc w:val="left"/>
    </w:pPr>
    <w:rPr>
      <w:rFonts w:ascii="Arial" w:eastAsia="MS Mincho" w:hAnsi="Arial"/>
      <w:sz w:val="20"/>
    </w:rPr>
  </w:style>
  <w:style w:type="paragraph" w:customStyle="1" w:styleId="810">
    <w:name w:val="标题 81"/>
    <w:basedOn w:val="a0"/>
    <w:uiPriority w:val="99"/>
    <w:qFormat/>
    <w:pPr>
      <w:tabs>
        <w:tab w:val="left" w:pos="1440"/>
      </w:tabs>
      <w:snapToGrid/>
      <w:spacing w:before="240" w:after="60"/>
      <w:jc w:val="left"/>
    </w:pPr>
    <w:rPr>
      <w:rFonts w:eastAsia="MS PGothic"/>
      <w:i/>
      <w:iCs/>
      <w:szCs w:val="24"/>
    </w:rPr>
  </w:style>
  <w:style w:type="paragraph" w:customStyle="1" w:styleId="910">
    <w:name w:val="标题 91"/>
    <w:basedOn w:val="a0"/>
    <w:uiPriority w:val="99"/>
    <w:qFormat/>
    <w:pPr>
      <w:tabs>
        <w:tab w:val="left" w:pos="1584"/>
      </w:tabs>
      <w:snapToGrid/>
      <w:spacing w:before="240" w:after="60"/>
      <w:ind w:left="1584" w:hanging="1584"/>
      <w:jc w:val="left"/>
    </w:pPr>
    <w:rPr>
      <w:rFonts w:ascii="Arial" w:eastAsia="MS PGothic" w:hAnsi="Arial" w:cs="Arial"/>
      <w:szCs w:val="22"/>
    </w:rPr>
  </w:style>
  <w:style w:type="paragraph" w:customStyle="1" w:styleId="610">
    <w:name w:val="标题 61"/>
    <w:basedOn w:val="a0"/>
    <w:uiPriority w:val="99"/>
    <w:qFormat/>
    <w:pPr>
      <w:tabs>
        <w:tab w:val="left" w:pos="1152"/>
      </w:tabs>
      <w:snapToGrid/>
      <w:spacing w:after="0"/>
      <w:jc w:val="left"/>
    </w:pPr>
    <w:rPr>
      <w:rFonts w:eastAsia="MS PGothic" w:cs="Times"/>
    </w:rPr>
  </w:style>
  <w:style w:type="paragraph" w:customStyle="1" w:styleId="710">
    <w:name w:val="标题 71"/>
    <w:basedOn w:val="a0"/>
    <w:uiPriority w:val="99"/>
    <w:qFormat/>
    <w:pPr>
      <w:tabs>
        <w:tab w:val="left" w:pos="1296"/>
      </w:tabs>
      <w:snapToGrid/>
      <w:spacing w:after="0"/>
      <w:jc w:val="left"/>
    </w:pPr>
    <w:rPr>
      <w:rFonts w:eastAsia="MS PGothic" w:cs="Times"/>
    </w:rPr>
  </w:style>
  <w:style w:type="paragraph" w:customStyle="1" w:styleId="3nobreakH3Underrubrik2h3MemoHeading3helloTitre">
    <w:name w:val="スタイル 見出し 3no breakH3Underrubrik2h3Memo Heading 3helloTitre ..."/>
    <w:basedOn w:val="31"/>
    <w:uiPriority w:val="99"/>
    <w:qFormat/>
    <w:pPr>
      <w:numPr>
        <w:numId w:val="9"/>
      </w:numPr>
      <w:snapToGrid/>
      <w:jc w:val="left"/>
    </w:pPr>
    <w:rPr>
      <w:rFonts w:eastAsia="宋体"/>
      <w:szCs w:val="26"/>
    </w:rPr>
  </w:style>
  <w:style w:type="paragraph" w:customStyle="1" w:styleId="ListParagraph7">
    <w:name w:val="List Paragraph7"/>
    <w:basedOn w:val="a0"/>
    <w:uiPriority w:val="99"/>
    <w:qFormat/>
    <w:pPr>
      <w:snapToGrid/>
      <w:spacing w:after="0"/>
      <w:ind w:left="720"/>
      <w:contextualSpacing/>
      <w:jc w:val="left"/>
    </w:pPr>
    <w:rPr>
      <w:rFonts w:eastAsia="Times New Roman"/>
      <w:szCs w:val="24"/>
    </w:rPr>
  </w:style>
  <w:style w:type="paragraph" w:customStyle="1" w:styleId="ListParagraph6">
    <w:name w:val="List Paragraph6"/>
    <w:basedOn w:val="a0"/>
    <w:uiPriority w:val="99"/>
    <w:qFormat/>
    <w:pPr>
      <w:snapToGrid/>
      <w:spacing w:after="0"/>
      <w:ind w:left="720"/>
      <w:contextualSpacing/>
      <w:jc w:val="left"/>
    </w:pPr>
    <w:rPr>
      <w:rFonts w:eastAsia="Times New Roman"/>
      <w:szCs w:val="24"/>
    </w:rPr>
  </w:style>
  <w:style w:type="paragraph" w:customStyle="1" w:styleId="Proposal">
    <w:name w:val="Proposal"/>
    <w:basedOn w:val="a0"/>
    <w:uiPriority w:val="99"/>
    <w:qFormat/>
    <w:pPr>
      <w:tabs>
        <w:tab w:val="left" w:pos="1701"/>
      </w:tabs>
      <w:overflowPunct w:val="0"/>
      <w:autoSpaceDE w:val="0"/>
      <w:autoSpaceDN w:val="0"/>
      <w:adjustRightInd w:val="0"/>
      <w:snapToGrid/>
      <w:ind w:left="1701" w:hanging="1701"/>
      <w:textAlignment w:val="baseline"/>
    </w:pPr>
    <w:rPr>
      <w:rFonts w:eastAsia="Times New Roman"/>
      <w:b/>
      <w:bCs/>
    </w:rPr>
  </w:style>
  <w:style w:type="paragraph" w:customStyle="1" w:styleId="611">
    <w:name w:val="标题 611"/>
    <w:basedOn w:val="a0"/>
    <w:uiPriority w:val="99"/>
    <w:qFormat/>
    <w:pPr>
      <w:tabs>
        <w:tab w:val="left" w:pos="1152"/>
      </w:tabs>
      <w:snapToGrid/>
      <w:spacing w:after="0"/>
      <w:jc w:val="left"/>
    </w:pPr>
    <w:rPr>
      <w:rFonts w:eastAsia="MS PGothic" w:cs="Times"/>
    </w:rPr>
  </w:style>
  <w:style w:type="paragraph" w:customStyle="1" w:styleId="ListParagraph8">
    <w:name w:val="List Paragraph8"/>
    <w:basedOn w:val="a0"/>
    <w:uiPriority w:val="99"/>
    <w:qFormat/>
    <w:pPr>
      <w:snapToGrid/>
      <w:spacing w:after="0"/>
      <w:ind w:left="720"/>
      <w:contextualSpacing/>
      <w:jc w:val="left"/>
    </w:pPr>
    <w:rPr>
      <w:rFonts w:eastAsia="Times New Roman"/>
      <w:szCs w:val="24"/>
    </w:rPr>
  </w:style>
  <w:style w:type="paragraph" w:styleId="aff9">
    <w:name w:val="No Spacing"/>
    <w:uiPriority w:val="1"/>
    <w:qFormat/>
    <w:pPr>
      <w:ind w:left="720" w:hanging="360"/>
      <w:jc w:val="both"/>
    </w:pPr>
    <w:rPr>
      <w:rFonts w:ascii="Calibri" w:hAnsi="Calibri"/>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0"/>
      </w:numPr>
      <w:tabs>
        <w:tab w:val="clear" w:pos="0"/>
      </w:tabs>
      <w:snapToGrid/>
      <w:spacing w:afterLines="0" w:after="60"/>
      <w:jc w:val="left"/>
    </w:pPr>
    <w:rPr>
      <w:rFonts w:ascii="Helvetica" w:eastAsia="Times New Roman" w:hAnsi="Helvetica"/>
      <w:bCs/>
      <w:kern w:val="32"/>
      <w:sz w:val="28"/>
      <w:lang w:eastAsia="en-US"/>
    </w:rPr>
  </w:style>
  <w:style w:type="paragraph" w:customStyle="1" w:styleId="711">
    <w:name w:val="标题 711"/>
    <w:basedOn w:val="a0"/>
    <w:uiPriority w:val="99"/>
    <w:qFormat/>
    <w:pPr>
      <w:tabs>
        <w:tab w:val="left" w:pos="1296"/>
      </w:tabs>
      <w:snapToGrid/>
      <w:spacing w:after="0"/>
      <w:jc w:val="left"/>
    </w:pPr>
    <w:rPr>
      <w:rFonts w:eastAsia="MS PGothic" w:cs="Times"/>
    </w:rPr>
  </w:style>
  <w:style w:type="paragraph" w:customStyle="1" w:styleId="tac0">
    <w:name w:val="tac"/>
    <w:basedOn w:val="a0"/>
    <w:uiPriority w:val="99"/>
    <w:qFormat/>
    <w:pPr>
      <w:keepNext/>
      <w:autoSpaceDE w:val="0"/>
      <w:autoSpaceDN w:val="0"/>
      <w:snapToGrid/>
      <w:spacing w:after="0"/>
      <w:jc w:val="center"/>
    </w:pPr>
    <w:rPr>
      <w:rFonts w:ascii="Arial" w:eastAsia="宋体" w:hAnsi="Arial" w:cs="Arial"/>
      <w:sz w:val="18"/>
      <w:szCs w:val="18"/>
    </w:rPr>
  </w:style>
  <w:style w:type="paragraph" w:customStyle="1" w:styleId="th0">
    <w:name w:val="th"/>
    <w:basedOn w:val="a0"/>
    <w:uiPriority w:val="99"/>
    <w:qFormat/>
    <w:pPr>
      <w:keepNext/>
      <w:autoSpaceDE w:val="0"/>
      <w:autoSpaceDN w:val="0"/>
      <w:snapToGrid/>
      <w:spacing w:before="60" w:after="180"/>
      <w:jc w:val="center"/>
    </w:pPr>
    <w:rPr>
      <w:rFonts w:ascii="Arial" w:eastAsia="宋体" w:hAnsi="Arial" w:cs="Arial"/>
      <w:b/>
      <w:bCs/>
    </w:rPr>
  </w:style>
  <w:style w:type="paragraph" w:customStyle="1" w:styleId="tah0">
    <w:name w:val="tah"/>
    <w:basedOn w:val="a0"/>
    <w:uiPriority w:val="99"/>
    <w:qFormat/>
    <w:pPr>
      <w:keepNext/>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9"/>
      </w:numPr>
      <w:snapToGrid/>
      <w:spacing w:before="240" w:after="60"/>
      <w:jc w:val="left"/>
    </w:pPr>
    <w:rPr>
      <w:rFonts w:eastAsia="MS Mincho"/>
      <w:b/>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uiPriority w:val="99"/>
    <w:qFormat/>
    <w:pPr>
      <w:widowControl w:val="0"/>
      <w:autoSpaceDE w:val="0"/>
      <w:autoSpaceDN w:val="0"/>
      <w:adjustRightInd w:val="0"/>
      <w:spacing w:afterLines="50" w:after="0" w:line="264" w:lineRule="auto"/>
    </w:pPr>
    <w:rPr>
      <w:rFonts w:eastAsia="宋体"/>
      <w:kern w:val="2"/>
      <w:szCs w:val="24"/>
      <w:lang w:eastAsia="ko-KR"/>
    </w:rPr>
  </w:style>
  <w:style w:type="paragraph" w:customStyle="1" w:styleId="LGTdoc1">
    <w:name w:val="LGTdoc_제목1"/>
    <w:basedOn w:val="a0"/>
    <w:uiPriority w:val="99"/>
    <w:qFormat/>
    <w:pPr>
      <w:adjustRightInd w:val="0"/>
      <w:spacing w:beforeLines="50" w:before="120"/>
    </w:pPr>
    <w:rPr>
      <w:rFonts w:eastAsia="宋体"/>
      <w:b/>
      <w:snapToGrid w:val="0"/>
      <w:sz w:val="28"/>
      <w:lang w:eastAsia="ko-KR"/>
    </w:rPr>
  </w:style>
  <w:style w:type="paragraph" w:customStyle="1" w:styleId="heading3">
    <w:name w:val="heading3"/>
    <w:basedOn w:val="a0"/>
    <w:uiPriority w:val="99"/>
    <w:qFormat/>
    <w:pPr>
      <w:keepNext/>
      <w:snapToGrid/>
      <w:spacing w:before="240" w:after="60"/>
      <w:ind w:left="720" w:hanging="720"/>
      <w:jc w:val="left"/>
    </w:pPr>
    <w:rPr>
      <w:rFonts w:ascii="Arial" w:eastAsia="MS PGothic" w:hAnsi="Arial" w:cs="Arial"/>
      <w:color w:val="000000"/>
    </w:rPr>
  </w:style>
  <w:style w:type="paragraph" w:customStyle="1" w:styleId="heading4">
    <w:name w:val="heading4"/>
    <w:basedOn w:val="a0"/>
    <w:uiPriority w:val="99"/>
    <w:qFormat/>
    <w:pPr>
      <w:keepNext/>
      <w:snapToGrid/>
      <w:spacing w:before="240" w:after="60"/>
      <w:ind w:left="864" w:hanging="864"/>
      <w:jc w:val="left"/>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0"/>
    <w:uiPriority w:val="99"/>
    <w:qFormat/>
    <w:pPr>
      <w:snapToGrid/>
      <w:spacing w:before="100" w:beforeAutospacing="1"/>
      <w:jc w:val="left"/>
    </w:pPr>
    <w:rPr>
      <w:rFonts w:ascii="宋体" w:eastAsia="宋体" w:hAnsi="宋体" w:cs="Calibri"/>
      <w:szCs w:val="24"/>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link w:val="24"/>
    <w:uiPriority w:val="99"/>
    <w:qFormat/>
    <w:rPr>
      <w:rFonts w:ascii="Times New Roman" w:eastAsia="宋体" w:hAnsi="Times New Roman"/>
      <w:sz w:val="24"/>
      <w:szCs w:val="24"/>
      <w:lang w:eastAsia="zh-CN"/>
    </w:rPr>
  </w:style>
  <w:style w:type="paragraph" w:customStyle="1" w:styleId="Paragraph">
    <w:name w:val="Paragraph"/>
    <w:basedOn w:val="a0"/>
    <w:link w:val="ParagraphChar"/>
    <w:qFormat/>
    <w:pPr>
      <w:snapToGrid/>
      <w:spacing w:before="220" w:after="0"/>
      <w:jc w:val="left"/>
    </w:pPr>
    <w:rPr>
      <w:rFonts w:eastAsia="宋体"/>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0"/>
    <w:link w:val="3GPPTextChar"/>
    <w:qFormat/>
    <w:pPr>
      <w:overflowPunct w:val="0"/>
      <w:autoSpaceDE w:val="0"/>
      <w:autoSpaceDN w:val="0"/>
      <w:adjustRightInd w:val="0"/>
      <w:snapToGrid/>
      <w:spacing w:before="120"/>
    </w:pPr>
    <w:rPr>
      <w:rFonts w:ascii="宋体" w:eastAsia="宋体" w:hAnsi="宋体"/>
      <w:lang w:eastAsia="en-US"/>
    </w:rPr>
  </w:style>
  <w:style w:type="paragraph" w:customStyle="1" w:styleId="gmail-m-2909877017254924335a">
    <w:name w:val="gmail-m_-2909877017254924335a"/>
    <w:basedOn w:val="a0"/>
    <w:uiPriority w:val="99"/>
    <w:semiHidden/>
    <w:qFormat/>
    <w:pPr>
      <w:snapToGrid/>
      <w:spacing w:before="100" w:beforeAutospacing="1"/>
      <w:jc w:val="left"/>
    </w:pPr>
    <w:rPr>
      <w:rFonts w:ascii="Gulim" w:eastAsia="Gulim" w:hAnsi="Gulim" w:cs="Calibri"/>
      <w:szCs w:val="24"/>
    </w:rPr>
  </w:style>
  <w:style w:type="paragraph" w:customStyle="1" w:styleId="gmail-m4206033979048168252msolistparagraph">
    <w:name w:val="gmail-m_4206033979048168252msolistparagraph"/>
    <w:basedOn w:val="a0"/>
    <w:uiPriority w:val="99"/>
    <w:qFormat/>
    <w:pPr>
      <w:snapToGrid/>
      <w:spacing w:before="100" w:beforeAutospacing="1"/>
      <w:jc w:val="left"/>
    </w:pPr>
    <w:rPr>
      <w:rFonts w:ascii="Gulim" w:eastAsia="Gulim" w:hAnsi="Gulim" w:cs="Calibri"/>
      <w:szCs w:val="24"/>
    </w:rPr>
  </w:style>
  <w:style w:type="paragraph" w:customStyle="1" w:styleId="xmsonormal">
    <w:name w:val="x_msonormal"/>
    <w:basedOn w:val="a0"/>
    <w:qFormat/>
    <w:pPr>
      <w:snapToGrid/>
      <w:spacing w:after="0"/>
      <w:jc w:val="left"/>
    </w:pPr>
    <w:rPr>
      <w:rFonts w:ascii="Calibri" w:eastAsia="宋体" w:hAnsi="Calibri" w:cs="Calibri"/>
      <w:szCs w:val="22"/>
    </w:rPr>
  </w:style>
  <w:style w:type="paragraph" w:customStyle="1" w:styleId="xmsolistparagraph">
    <w:name w:val="x_msolistparagraph"/>
    <w:basedOn w:val="a0"/>
    <w:qFormat/>
    <w:pPr>
      <w:snapToGrid/>
      <w:spacing w:after="0"/>
      <w:ind w:left="720"/>
      <w:jc w:val="left"/>
    </w:pPr>
    <w:rPr>
      <w:rFonts w:ascii="Calibri" w:eastAsia="宋体" w:hAnsi="Calibri" w:cs="Calibri"/>
      <w:szCs w:val="22"/>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cs="Calibri"/>
    </w:rPr>
  </w:style>
  <w:style w:type="paragraph" w:customStyle="1" w:styleId="tal0">
    <w:name w:val="tal"/>
    <w:basedOn w:val="a0"/>
    <w:qFormat/>
    <w:pPr>
      <w:snapToGrid/>
      <w:spacing w:before="100" w:beforeAutospacing="1"/>
      <w:jc w:val="left"/>
    </w:pPr>
    <w:rPr>
      <w:rFonts w:ascii="Calibri" w:eastAsia="Century" w:hAnsi="Calibri" w:cs="Calibri"/>
      <w:szCs w:val="22"/>
      <w:lang w:eastAsia="en-US"/>
    </w:rPr>
  </w:style>
  <w:style w:type="character" w:customStyle="1" w:styleId="NOChar1">
    <w:name w:val="NO Char1"/>
    <w:qFormat/>
    <w:locked/>
    <w:rPr>
      <w:rFonts w:eastAsia="宋体"/>
      <w:sz w:val="24"/>
    </w:rPr>
  </w:style>
  <w:style w:type="paragraph" w:customStyle="1" w:styleId="FP">
    <w:name w:val="FP"/>
    <w:basedOn w:val="a0"/>
    <w:uiPriority w:val="99"/>
    <w:qFormat/>
    <w:pPr>
      <w:overflowPunct w:val="0"/>
      <w:autoSpaceDE w:val="0"/>
      <w:autoSpaceDN w:val="0"/>
      <w:snapToGrid/>
      <w:spacing w:after="0"/>
      <w:jc w:val="left"/>
    </w:pPr>
    <w:rPr>
      <w:rFonts w:eastAsia="宋体"/>
      <w:sz w:val="20"/>
      <w:lang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0"/>
    <w:uiPriority w:val="99"/>
    <w:qFormat/>
    <w:pPr>
      <w:snapToGrid/>
      <w:spacing w:before="100" w:beforeAutospacing="1"/>
      <w:jc w:val="left"/>
    </w:pPr>
    <w:rPr>
      <w:rFonts w:ascii="Arial" w:eastAsia="宋体" w:hAnsi="Arial" w:cs="Arial"/>
      <w:color w:val="493118"/>
      <w:sz w:val="18"/>
      <w:szCs w:val="18"/>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0"/>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0"/>
    <w:uiPriority w:val="99"/>
    <w:qFormat/>
    <w:pPr>
      <w:snapToGrid/>
      <w:spacing w:before="100" w:beforeAutospacing="1"/>
      <w:jc w:val="left"/>
    </w:pPr>
    <w:rPr>
      <w:rFonts w:eastAsia="Gulim"/>
      <w:szCs w:val="24"/>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0"/>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0"/>
    <w:uiPriority w:val="99"/>
    <w:qFormat/>
    <w:pPr>
      <w:snapToGrid/>
      <w:spacing w:before="100" w:beforeAutospacing="1"/>
      <w:jc w:val="left"/>
    </w:pPr>
    <w:rPr>
      <w:rFonts w:ascii="宋体" w:eastAsia="宋体" w:hAnsi="宋体" w:cs="Gulim"/>
      <w:szCs w:val="24"/>
      <w:lang w:eastAsia="ko-KR"/>
    </w:rPr>
  </w:style>
  <w:style w:type="paragraph" w:customStyle="1" w:styleId="b4">
    <w:name w:val="b4"/>
    <w:basedOn w:val="a0"/>
    <w:uiPriority w:val="99"/>
    <w:qFormat/>
    <w:pPr>
      <w:snapToGrid/>
      <w:spacing w:before="100" w:beforeAutospacing="1"/>
      <w:jc w:val="left"/>
    </w:pPr>
    <w:rPr>
      <w:rFonts w:ascii="宋体" w:eastAsia="宋体" w:hAnsi="宋体" w:cs="Gulim"/>
      <w:szCs w:val="24"/>
      <w:lang w:eastAsia="ko-KR"/>
    </w:rPr>
  </w:style>
  <w:style w:type="paragraph" w:customStyle="1" w:styleId="b5">
    <w:name w:val="b5"/>
    <w:basedOn w:val="a0"/>
    <w:uiPriority w:val="99"/>
    <w:qFormat/>
    <w:pPr>
      <w:snapToGrid/>
      <w:spacing w:before="100" w:beforeAutospacing="1"/>
      <w:jc w:val="left"/>
    </w:pPr>
    <w:rPr>
      <w:rFonts w:ascii="宋体" w:eastAsia="宋体" w:hAnsi="宋体" w:cs="Gulim"/>
      <w:szCs w:val="24"/>
      <w:lang w:eastAsia="ko-KR"/>
    </w:rPr>
  </w:style>
  <w:style w:type="paragraph" w:customStyle="1" w:styleId="b12">
    <w:name w:val="b1"/>
    <w:basedOn w:val="a0"/>
    <w:uiPriority w:val="99"/>
    <w:qFormat/>
    <w:pPr>
      <w:snapToGrid/>
      <w:spacing w:after="0"/>
      <w:jc w:val="left"/>
    </w:pPr>
    <w:rPr>
      <w:rFonts w:ascii="Gulim" w:eastAsia="Gulim" w:hAnsi="Gulim" w:cs="Gulim"/>
      <w:szCs w:val="24"/>
      <w:lang w:eastAsia="ko-KR"/>
    </w:rPr>
  </w:style>
  <w:style w:type="paragraph" w:customStyle="1" w:styleId="proposal0">
    <w:name w:val="proposal"/>
    <w:basedOn w:val="a0"/>
    <w:uiPriority w:val="99"/>
    <w:qFormat/>
    <w:pPr>
      <w:snapToGrid/>
      <w:spacing w:after="0"/>
      <w:jc w:val="left"/>
    </w:pPr>
    <w:rPr>
      <w:rFonts w:ascii="Gulim" w:eastAsia="Gulim" w:hAnsi="Gulim" w:cs="Gulim"/>
      <w:szCs w:val="24"/>
      <w:lang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1"/>
    <w:uiPriority w:val="99"/>
    <w:semiHidden/>
    <w:qFormat/>
    <w:rPr>
      <w:color w:val="808080"/>
    </w:rPr>
  </w:style>
  <w:style w:type="paragraph" w:customStyle="1" w:styleId="gmail-msolistparagraph">
    <w:name w:val="gmail-msolistparagraph"/>
    <w:basedOn w:val="a0"/>
    <w:qFormat/>
    <w:pPr>
      <w:widowControl w:val="0"/>
      <w:snapToGrid/>
      <w:spacing w:before="100" w:beforeAutospacing="1"/>
    </w:pPr>
    <w:rPr>
      <w:rFonts w:ascii="Calibri" w:eastAsia="宋体" w:hAnsi="Calibri"/>
      <w:kern w:val="2"/>
      <w:szCs w:val="22"/>
    </w:rPr>
  </w:style>
  <w:style w:type="paragraph" w:customStyle="1" w:styleId="gmail-msonormal">
    <w:name w:val="gmail-msonormal"/>
    <w:basedOn w:val="a0"/>
    <w:qFormat/>
    <w:pPr>
      <w:snapToGrid/>
      <w:spacing w:before="100" w:beforeAutospacing="1"/>
      <w:jc w:val="left"/>
    </w:pPr>
    <w:rPr>
      <w:rFonts w:ascii="Calibri" w:eastAsia="宋体" w:hAnsi="Calibri" w:cs="Calibri"/>
      <w:szCs w:val="22"/>
    </w:rPr>
  </w:style>
  <w:style w:type="character" w:customStyle="1" w:styleId="il">
    <w:name w:val="il"/>
    <w:basedOn w:val="a1"/>
    <w:qFormat/>
  </w:style>
  <w:style w:type="table" w:customStyle="1" w:styleId="GridTable4-Accent11">
    <w:name w:val="Grid Table 4 - Accent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1"/>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Figure">
    <w:name w:val="Figure"/>
    <w:basedOn w:val="Comments"/>
    <w:link w:val="Figure0"/>
    <w:qFormat/>
    <w:rsid w:val="0030015B"/>
    <w:pPr>
      <w:spacing w:line="360" w:lineRule="auto"/>
      <w:jc w:val="center"/>
    </w:pPr>
    <w:rPr>
      <w:rFonts w:ascii="Times New Roman" w:eastAsia="Times New Roman" w:hAnsi="Times New Roman"/>
      <w:i w:val="0"/>
      <w:sz w:val="22"/>
    </w:rPr>
  </w:style>
  <w:style w:type="character" w:customStyle="1" w:styleId="Figure0">
    <w:name w:val="Figure 字符"/>
    <w:basedOn w:val="CommentsChar"/>
    <w:link w:val="Figure"/>
    <w:rsid w:val="0030015B"/>
    <w:rPr>
      <w:rFonts w:ascii="Arial" w:eastAsia="Times New Roman" w:hAnsi="Arial"/>
      <w:i w:val="0"/>
      <w:sz w:val="22"/>
      <w:szCs w:val="24"/>
      <w:lang w:eastAsia="en-GB"/>
    </w:rPr>
  </w:style>
  <w:style w:type="paragraph" w:customStyle="1" w:styleId="ZT">
    <w:name w:val="ZT"/>
    <w:rsid w:val="007801C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styleId="3">
    <w:name w:val="List Number 3"/>
    <w:basedOn w:val="a0"/>
    <w:rsid w:val="003D2FD2"/>
    <w:pPr>
      <w:numPr>
        <w:numId w:val="15"/>
      </w:numPr>
      <w:overflowPunct w:val="0"/>
      <w:autoSpaceDE w:val="0"/>
      <w:autoSpaceDN w:val="0"/>
      <w:adjustRightInd w:val="0"/>
      <w:snapToGrid/>
      <w:spacing w:after="180"/>
      <w:contextualSpacing/>
      <w:jc w:val="left"/>
      <w:textAlignment w:val="baseline"/>
    </w:pPr>
    <w:rPr>
      <w:rFonts w:eastAsia="宋体"/>
      <w:sz w:val="20"/>
      <w:lang w:val="en-GB" w:eastAsia="en-GB"/>
    </w:rPr>
  </w:style>
  <w:style w:type="paragraph" w:customStyle="1" w:styleId="EX">
    <w:name w:val="EX"/>
    <w:basedOn w:val="a0"/>
    <w:link w:val="EXChar"/>
    <w:rsid w:val="003D2FD2"/>
    <w:pPr>
      <w:keepLines/>
      <w:overflowPunct w:val="0"/>
      <w:autoSpaceDE w:val="0"/>
      <w:autoSpaceDN w:val="0"/>
      <w:adjustRightInd w:val="0"/>
      <w:snapToGrid/>
      <w:spacing w:after="180"/>
      <w:ind w:left="1702" w:hanging="1418"/>
      <w:jc w:val="left"/>
      <w:textAlignment w:val="baseline"/>
    </w:pPr>
    <w:rPr>
      <w:rFonts w:eastAsia="宋体"/>
      <w:sz w:val="20"/>
      <w:lang w:val="en-GB" w:eastAsia="en-GB"/>
    </w:rPr>
  </w:style>
  <w:style w:type="character" w:customStyle="1" w:styleId="EXChar">
    <w:name w:val="EX Char"/>
    <w:link w:val="EX"/>
    <w:qFormat/>
    <w:rsid w:val="003D2FD2"/>
    <w:rPr>
      <w:rFonts w:eastAsia="宋体"/>
      <w:sz w:val="20"/>
      <w:lang w:val="en-GB" w:eastAsia="en-GB"/>
    </w:rPr>
  </w:style>
  <w:style w:type="paragraph" w:customStyle="1" w:styleId="YJ-Observation">
    <w:name w:val="YJ-Observation"/>
    <w:basedOn w:val="a0"/>
    <w:qFormat/>
    <w:rsid w:val="00BE0B34"/>
    <w:pPr>
      <w:numPr>
        <w:numId w:val="29"/>
      </w:numPr>
      <w:snapToGrid/>
      <w:spacing w:after="180"/>
      <w:jc w:val="left"/>
    </w:pPr>
    <w:rPr>
      <w:rFonts w:eastAsiaTheme="minorEastAsia"/>
      <w:b/>
      <w:bCs/>
      <w:sz w:val="20"/>
      <w:szCs w:val="21"/>
      <w:lang w:val="en-GB" w:eastAsia="en-US"/>
    </w:rPr>
  </w:style>
  <w:style w:type="character" w:customStyle="1" w:styleId="0MaintextChar">
    <w:name w:val="0 Main text Char"/>
    <w:link w:val="0Maintext"/>
    <w:qFormat/>
    <w:locked/>
    <w:rsid w:val="00CA73EF"/>
    <w:rPr>
      <w:lang w:val="en-GB" w:eastAsia="en-US"/>
    </w:rPr>
  </w:style>
  <w:style w:type="paragraph" w:customStyle="1" w:styleId="0Maintext">
    <w:name w:val="0 Main text"/>
    <w:basedOn w:val="a0"/>
    <w:link w:val="0MaintextChar"/>
    <w:qFormat/>
    <w:rsid w:val="00CA73EF"/>
    <w:pPr>
      <w:snapToGrid/>
      <w:spacing w:after="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2016">
      <w:bodyDiv w:val="1"/>
      <w:marLeft w:val="0"/>
      <w:marRight w:val="0"/>
      <w:marTop w:val="0"/>
      <w:marBottom w:val="0"/>
      <w:divBdr>
        <w:top w:val="none" w:sz="0" w:space="0" w:color="auto"/>
        <w:left w:val="none" w:sz="0" w:space="0" w:color="auto"/>
        <w:bottom w:val="none" w:sz="0" w:space="0" w:color="auto"/>
        <w:right w:val="none" w:sz="0" w:space="0" w:color="auto"/>
      </w:divBdr>
    </w:div>
    <w:div w:id="79252720">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75186867">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9589502">
      <w:bodyDiv w:val="1"/>
      <w:marLeft w:val="0"/>
      <w:marRight w:val="0"/>
      <w:marTop w:val="0"/>
      <w:marBottom w:val="0"/>
      <w:divBdr>
        <w:top w:val="none" w:sz="0" w:space="0" w:color="auto"/>
        <w:left w:val="none" w:sz="0" w:space="0" w:color="auto"/>
        <w:bottom w:val="none" w:sz="0" w:space="0" w:color="auto"/>
        <w:right w:val="none" w:sz="0" w:space="0" w:color="auto"/>
      </w:divBdr>
    </w:div>
    <w:div w:id="51014367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677347154">
      <w:bodyDiv w:val="1"/>
      <w:marLeft w:val="0"/>
      <w:marRight w:val="0"/>
      <w:marTop w:val="0"/>
      <w:marBottom w:val="0"/>
      <w:divBdr>
        <w:top w:val="none" w:sz="0" w:space="0" w:color="auto"/>
        <w:left w:val="none" w:sz="0" w:space="0" w:color="auto"/>
        <w:bottom w:val="none" w:sz="0" w:space="0" w:color="auto"/>
        <w:right w:val="none" w:sz="0" w:space="0" w:color="auto"/>
      </w:divBdr>
      <w:divsChild>
        <w:div w:id="1164709761">
          <w:marLeft w:val="0"/>
          <w:marRight w:val="0"/>
          <w:marTop w:val="0"/>
          <w:marBottom w:val="60"/>
          <w:divBdr>
            <w:top w:val="none" w:sz="0" w:space="0" w:color="auto"/>
            <w:left w:val="none" w:sz="0" w:space="0" w:color="auto"/>
            <w:bottom w:val="none" w:sz="0" w:space="0" w:color="auto"/>
            <w:right w:val="none" w:sz="0" w:space="0" w:color="auto"/>
          </w:divBdr>
        </w:div>
        <w:div w:id="1222986501">
          <w:marLeft w:val="0"/>
          <w:marRight w:val="0"/>
          <w:marTop w:val="0"/>
          <w:marBottom w:val="0"/>
          <w:divBdr>
            <w:top w:val="none" w:sz="0" w:space="0" w:color="auto"/>
            <w:left w:val="none" w:sz="0" w:space="0" w:color="auto"/>
            <w:bottom w:val="none" w:sz="0" w:space="0" w:color="auto"/>
            <w:right w:val="none" w:sz="0" w:space="0" w:color="auto"/>
          </w:divBdr>
        </w:div>
      </w:divsChild>
    </w:div>
    <w:div w:id="761996265">
      <w:bodyDiv w:val="1"/>
      <w:marLeft w:val="0"/>
      <w:marRight w:val="0"/>
      <w:marTop w:val="0"/>
      <w:marBottom w:val="0"/>
      <w:divBdr>
        <w:top w:val="none" w:sz="0" w:space="0" w:color="auto"/>
        <w:left w:val="none" w:sz="0" w:space="0" w:color="auto"/>
        <w:bottom w:val="none" w:sz="0" w:space="0" w:color="auto"/>
        <w:right w:val="none" w:sz="0" w:space="0" w:color="auto"/>
      </w:divBdr>
    </w:div>
    <w:div w:id="798301417">
      <w:bodyDiv w:val="1"/>
      <w:marLeft w:val="0"/>
      <w:marRight w:val="0"/>
      <w:marTop w:val="0"/>
      <w:marBottom w:val="0"/>
      <w:divBdr>
        <w:top w:val="none" w:sz="0" w:space="0" w:color="auto"/>
        <w:left w:val="none" w:sz="0" w:space="0" w:color="auto"/>
        <w:bottom w:val="none" w:sz="0" w:space="0" w:color="auto"/>
        <w:right w:val="none" w:sz="0" w:space="0" w:color="auto"/>
      </w:divBdr>
    </w:div>
    <w:div w:id="800809224">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097336759">
      <w:bodyDiv w:val="1"/>
      <w:marLeft w:val="0"/>
      <w:marRight w:val="0"/>
      <w:marTop w:val="0"/>
      <w:marBottom w:val="0"/>
      <w:divBdr>
        <w:top w:val="none" w:sz="0" w:space="0" w:color="auto"/>
        <w:left w:val="none" w:sz="0" w:space="0" w:color="auto"/>
        <w:bottom w:val="none" w:sz="0" w:space="0" w:color="auto"/>
        <w:right w:val="none" w:sz="0" w:space="0" w:color="auto"/>
      </w:divBdr>
    </w:div>
    <w:div w:id="110345689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99996461">
      <w:bodyDiv w:val="1"/>
      <w:marLeft w:val="0"/>
      <w:marRight w:val="0"/>
      <w:marTop w:val="0"/>
      <w:marBottom w:val="0"/>
      <w:divBdr>
        <w:top w:val="none" w:sz="0" w:space="0" w:color="auto"/>
        <w:left w:val="none" w:sz="0" w:space="0" w:color="auto"/>
        <w:bottom w:val="none" w:sz="0" w:space="0" w:color="auto"/>
        <w:right w:val="none" w:sz="0" w:space="0" w:color="auto"/>
      </w:divBdr>
    </w:div>
    <w:div w:id="1328481748">
      <w:bodyDiv w:val="1"/>
      <w:marLeft w:val="0"/>
      <w:marRight w:val="0"/>
      <w:marTop w:val="0"/>
      <w:marBottom w:val="0"/>
      <w:divBdr>
        <w:top w:val="none" w:sz="0" w:space="0" w:color="auto"/>
        <w:left w:val="none" w:sz="0" w:space="0" w:color="auto"/>
        <w:bottom w:val="none" w:sz="0" w:space="0" w:color="auto"/>
        <w:right w:val="none" w:sz="0" w:space="0" w:color="auto"/>
      </w:divBdr>
    </w:div>
    <w:div w:id="1379815124">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54659102">
      <w:bodyDiv w:val="1"/>
      <w:marLeft w:val="0"/>
      <w:marRight w:val="0"/>
      <w:marTop w:val="0"/>
      <w:marBottom w:val="0"/>
      <w:divBdr>
        <w:top w:val="none" w:sz="0" w:space="0" w:color="auto"/>
        <w:left w:val="none" w:sz="0" w:space="0" w:color="auto"/>
        <w:bottom w:val="none" w:sz="0" w:space="0" w:color="auto"/>
        <w:right w:val="none" w:sz="0" w:space="0" w:color="auto"/>
      </w:divBdr>
      <w:divsChild>
        <w:div w:id="1145469919">
          <w:marLeft w:val="0"/>
          <w:marRight w:val="0"/>
          <w:marTop w:val="0"/>
          <w:marBottom w:val="60"/>
          <w:divBdr>
            <w:top w:val="none" w:sz="0" w:space="0" w:color="auto"/>
            <w:left w:val="none" w:sz="0" w:space="0" w:color="auto"/>
            <w:bottom w:val="none" w:sz="0" w:space="0" w:color="auto"/>
            <w:right w:val="none" w:sz="0" w:space="0" w:color="auto"/>
          </w:divBdr>
        </w:div>
        <w:div w:id="1435176686">
          <w:marLeft w:val="0"/>
          <w:marRight w:val="0"/>
          <w:marTop w:val="0"/>
          <w:marBottom w:val="0"/>
          <w:divBdr>
            <w:top w:val="none" w:sz="0" w:space="0" w:color="auto"/>
            <w:left w:val="none" w:sz="0" w:space="0" w:color="auto"/>
            <w:bottom w:val="none" w:sz="0" w:space="0" w:color="auto"/>
            <w:right w:val="none" w:sz="0" w:space="0" w:color="auto"/>
          </w:divBdr>
        </w:div>
      </w:divsChild>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693798542">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20568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6/Docs/RP-243326.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9" ma:contentTypeDescription="Create a new document." ma:contentTypeScope="" ma:versionID="0aaf0f34ce335aab586fbfb20fbadd5f">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0bd15577388668406fe25552c28c08a5"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BFF89-F3C9-4C50-BE0C-5C847AD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1881</Words>
  <Characters>10728</Characters>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2025-05-09T03:41:00Z</dcterms:created>
  <dcterms:modified xsi:type="dcterms:W3CDTF">2025-05-09T05:39:00Z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